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b w:val="1"/>
        </w:rPr>
      </w:pPr>
      <w:r>
        <w:rPr>
          <w:b w:val="1"/>
        </w:rPr>
        <w:t>Сценарии и</w:t>
      </w:r>
      <w:r>
        <w:rPr>
          <w:b w:val="1"/>
        </w:rPr>
        <w:t xml:space="preserve">спользования </w:t>
      </w:r>
      <w:r>
        <w:rPr>
          <w:b w:val="1"/>
        </w:rPr>
        <w:t>Сферум</w:t>
      </w:r>
      <w:r>
        <w:rPr>
          <w:b w:val="1"/>
        </w:rPr>
        <w:t xml:space="preserve"> </w:t>
      </w:r>
      <w:r>
        <w:rPr>
          <w:b w:val="1"/>
        </w:rPr>
        <w:t>в образовательном процессе</w:t>
      </w:r>
    </w:p>
    <w:p w14:paraId="02000000">
      <w:pPr>
        <w:rPr>
          <w:b w:val="1"/>
        </w:rPr>
      </w:pPr>
      <w:r>
        <w:rPr>
          <w:b w:val="1"/>
        </w:rPr>
        <w:t xml:space="preserve">Список сценариев: </w:t>
      </w:r>
    </w:p>
    <w:p w14:paraId="03000000">
      <w:pPr>
        <w:pStyle w:val="Style_1"/>
        <w:numPr>
          <w:ilvl w:val="0"/>
          <w:numId w:val="1"/>
        </w:numPr>
      </w:pPr>
      <w:r>
        <w:t>Чаты с классом о предмет</w:t>
      </w:r>
      <w:r>
        <w:t xml:space="preserve">е и </w:t>
      </w:r>
      <w:r>
        <w:t>внеучебной</w:t>
      </w:r>
      <w:r>
        <w:t xml:space="preserve"> деятельности; </w:t>
      </w:r>
    </w:p>
    <w:p w14:paraId="04000000">
      <w:pPr>
        <w:pStyle w:val="Style_1"/>
        <w:numPr>
          <w:ilvl w:val="0"/>
          <w:numId w:val="1"/>
        </w:numPr>
      </w:pPr>
      <w:r>
        <w:t>Видеоуроки</w:t>
      </w:r>
      <w:r>
        <w:t xml:space="preserve">; </w:t>
      </w:r>
    </w:p>
    <w:p w14:paraId="05000000">
      <w:pPr>
        <w:pStyle w:val="Style_1"/>
        <w:numPr>
          <w:ilvl w:val="0"/>
          <w:numId w:val="1"/>
        </w:numPr>
      </w:pPr>
      <w:r>
        <w:t xml:space="preserve">Трансляции; </w:t>
      </w:r>
    </w:p>
    <w:p w14:paraId="06000000">
      <w:pPr>
        <w:pStyle w:val="Style_1"/>
        <w:numPr>
          <w:ilvl w:val="0"/>
          <w:numId w:val="1"/>
        </w:numPr>
      </w:pPr>
      <w:r>
        <w:t>До</w:t>
      </w:r>
      <w:r>
        <w:t xml:space="preserve">кументы (обмен материалами); </w:t>
      </w:r>
    </w:p>
    <w:p w14:paraId="07000000">
      <w:pPr>
        <w:pStyle w:val="Style_1"/>
        <w:numPr>
          <w:ilvl w:val="0"/>
          <w:numId w:val="1"/>
        </w:numPr>
      </w:pPr>
      <w:r>
        <w:t>Стат</w:t>
      </w:r>
      <w:r>
        <w:t>ьи (</w:t>
      </w:r>
      <w:r>
        <w:t>медиаматериалы</w:t>
      </w:r>
      <w:r>
        <w:t xml:space="preserve"> о школе); </w:t>
      </w:r>
    </w:p>
    <w:p w14:paraId="08000000">
      <w:pPr>
        <w:pStyle w:val="Style_1"/>
        <w:numPr>
          <w:ilvl w:val="0"/>
          <w:numId w:val="1"/>
        </w:numPr>
      </w:pPr>
      <w:r>
        <w:t>Опросы.</w:t>
      </w:r>
    </w:p>
    <w:p w14:paraId="09000000">
      <w:pPr>
        <w:rPr>
          <w:b w:val="1"/>
        </w:rPr>
      </w:pPr>
      <w:r>
        <w:rPr>
          <w:b w:val="1"/>
        </w:rPr>
        <w:t>1.</w:t>
      </w:r>
      <w:r>
        <w:rPr>
          <w:b w:val="1"/>
        </w:rPr>
        <w:t xml:space="preserve">Чаты с классом о предмете и </w:t>
      </w:r>
      <w:r>
        <w:rPr>
          <w:b w:val="1"/>
        </w:rPr>
        <w:t>внеучебной</w:t>
      </w:r>
      <w:r>
        <w:rPr>
          <w:b w:val="1"/>
        </w:rPr>
        <w:t xml:space="preserve"> деятельности</w:t>
      </w:r>
    </w:p>
    <w:p w14:paraId="0A000000">
      <w:pPr>
        <w:rPr>
          <w:b w:val="1"/>
        </w:rPr>
      </w:pPr>
      <w:r>
        <w:rPr>
          <w:b w:val="1"/>
        </w:rPr>
        <w:t>1.1.</w:t>
      </w:r>
      <w:r>
        <w:rPr>
          <w:b w:val="1"/>
        </w:rPr>
        <w:t xml:space="preserve">Краткое описание </w:t>
      </w:r>
    </w:p>
    <w:p w14:paraId="0B000000">
      <w:r>
        <w:t xml:space="preserve">Чаты с классом о предмете и </w:t>
      </w:r>
      <w:r>
        <w:t>внеучебной</w:t>
      </w:r>
      <w:r>
        <w:t xml:space="preserve"> деятельности — это групповые чаты для учителей и учеников.</w:t>
      </w:r>
    </w:p>
    <w:p w14:paraId="0C000000">
      <w:pPr>
        <w:rPr>
          <w:b w:val="1"/>
        </w:rPr>
      </w:pPr>
      <w:r>
        <w:rPr>
          <w:b w:val="1"/>
        </w:rPr>
        <w:t>1.2.</w:t>
      </w:r>
      <w:r>
        <w:rPr>
          <w:b w:val="1"/>
        </w:rPr>
        <w:t xml:space="preserve">Как это помогает образовательному процессу </w:t>
      </w:r>
    </w:p>
    <w:p w14:paraId="0D000000">
      <w:r>
        <w:t>В чатах м</w:t>
      </w:r>
      <w:r>
        <w:t xml:space="preserve">ожно </w:t>
      </w:r>
      <w:r>
        <w:t>делиться дополнительной ин</w:t>
      </w:r>
      <w:r>
        <w:t xml:space="preserve">формацией о </w:t>
      </w:r>
      <w:r>
        <w:t xml:space="preserve">предмете, файлами, оповещать о важных изменениях, напоминать о домашних заданиях, </w:t>
      </w:r>
      <w:r>
        <w:t xml:space="preserve">проводить аудио и </w:t>
      </w:r>
      <w:r>
        <w:t>видеозвонки</w:t>
      </w:r>
      <w:r>
        <w:t xml:space="preserve">, </w:t>
      </w:r>
      <w:r>
        <w:t>просто общаться.</w:t>
      </w:r>
    </w:p>
    <w:p w14:paraId="0E000000">
      <w:pPr>
        <w:rPr>
          <w:b w:val="1"/>
        </w:rPr>
      </w:pPr>
      <w:r>
        <w:rPr>
          <w:b w:val="1"/>
        </w:rPr>
        <w:t>1.3.</w:t>
      </w:r>
      <w:r>
        <w:rPr>
          <w:b w:val="1"/>
        </w:rPr>
        <w:t>Как создать чат класса в версии для компьютера</w:t>
      </w:r>
    </w:p>
    <w:p w14:paraId="0F000000">
      <w:r>
        <w:t>Необходимо</w:t>
      </w:r>
      <w:r>
        <w:t>:</w:t>
      </w:r>
    </w:p>
    <w:p w14:paraId="10000000">
      <w:pPr>
        <w:pStyle w:val="Style_1"/>
        <w:numPr>
          <w:ilvl w:val="0"/>
          <w:numId w:val="2"/>
        </w:numPr>
      </w:pPr>
      <w:r>
        <w:t>Нажать</w:t>
      </w:r>
      <w:r>
        <w:t xml:space="preserve"> на название школы в ле</w:t>
      </w:r>
      <w:r>
        <w:t>вом меню платформы (или выб</w:t>
      </w:r>
      <w:r>
        <w:t>р</w:t>
      </w:r>
      <w:r>
        <w:t xml:space="preserve">ать пункт </w:t>
      </w:r>
      <w:r>
        <w:rPr>
          <w:b w:val="1"/>
        </w:rPr>
        <w:t>«Моя школа»</w:t>
      </w:r>
      <w:r>
        <w:t>);</w:t>
      </w:r>
    </w:p>
    <w:p w14:paraId="11000000">
      <w:pPr>
        <w:pStyle w:val="Style_1"/>
        <w:numPr>
          <w:ilvl w:val="0"/>
          <w:numId w:val="2"/>
        </w:numPr>
      </w:pPr>
      <w:r>
        <w:t>В правом меню выбрать</w:t>
      </w:r>
      <w:r>
        <w:t xml:space="preserve"> пункт </w:t>
      </w:r>
      <w:r>
        <w:rPr>
          <w:b w:val="1"/>
        </w:rPr>
        <w:t>«Классы»</w:t>
      </w:r>
      <w:r>
        <w:t>;</w:t>
      </w:r>
    </w:p>
    <w:p w14:paraId="12000000">
      <w:r>
        <w:drawing>
          <wp:inline>
            <wp:extent cx="5940425" cy="1618611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16186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3000000">
      <w:pPr>
        <w:pStyle w:val="Style_1"/>
        <w:numPr>
          <w:ilvl w:val="0"/>
          <w:numId w:val="2"/>
        </w:numPr>
      </w:pPr>
      <w:r>
        <w:t>Найти нужный кла</w:t>
      </w:r>
      <w:r>
        <w:t>сс в сп</w:t>
      </w:r>
      <w:r>
        <w:t>иске и нажать</w:t>
      </w:r>
      <w:r>
        <w:t xml:space="preserve"> на его название;</w:t>
      </w:r>
    </w:p>
    <w:p w14:paraId="14000000">
      <w:r>
        <w:drawing>
          <wp:inline>
            <wp:extent cx="5940425" cy="2651089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425" cy="26510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5000000">
      <w:pPr>
        <w:pStyle w:val="Style_1"/>
        <w:numPr>
          <w:ilvl w:val="0"/>
          <w:numId w:val="2"/>
        </w:numPr>
      </w:pPr>
      <w:r>
        <w:t>Попросить</w:t>
      </w:r>
      <w:r>
        <w:t xml:space="preserve"> администратора сообщества добавить вас в класс</w:t>
      </w:r>
      <w:r>
        <w:t xml:space="preserve">, </w:t>
      </w:r>
      <w:r>
        <w:rPr>
          <w:b w:val="1"/>
        </w:rPr>
        <w:t>если вы ещё не указаны учителем этого класса</w:t>
      </w:r>
      <w:r>
        <w:t>;</w:t>
      </w:r>
    </w:p>
    <w:p w14:paraId="16000000">
      <w:r>
        <w:drawing>
          <wp:inline>
            <wp:extent cx="5940425" cy="315506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425" cy="31550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7000000">
      <w:pPr>
        <w:pStyle w:val="Style_1"/>
        <w:numPr>
          <w:ilvl w:val="0"/>
          <w:numId w:val="2"/>
        </w:numPr>
      </w:pPr>
      <w:r>
        <w:t>При создании класса автоматически создаётся общий чат, в</w:t>
      </w:r>
      <w:r>
        <w:t xml:space="preserve"> который попадают все участники;</w:t>
      </w:r>
    </w:p>
    <w:p w14:paraId="18000000">
      <w:pPr>
        <w:pStyle w:val="Style_1"/>
        <w:numPr>
          <w:ilvl w:val="0"/>
          <w:numId w:val="2"/>
        </w:numPr>
      </w:pPr>
      <w:r>
        <w:t xml:space="preserve">Можно </w:t>
      </w:r>
      <w:r>
        <w:t xml:space="preserve">создать нужный чат вручную </w:t>
      </w:r>
      <w:r>
        <w:t>(</w:t>
      </w:r>
      <w:r>
        <w:t>чтобы разделить детей по подгруппам, для факу</w:t>
      </w:r>
      <w:r>
        <w:t>льтативных занятий или подобное).</w:t>
      </w:r>
      <w:r>
        <w:t xml:space="preserve"> Для эт</w:t>
      </w:r>
      <w:r>
        <w:t>ого под списком учителей нужно нажать</w:t>
      </w:r>
      <w:r>
        <w:t xml:space="preserve"> на кнопку </w:t>
      </w:r>
      <w:r>
        <w:rPr>
          <w:b w:val="1"/>
        </w:rPr>
        <w:t>«Создать чат»</w:t>
      </w:r>
      <w:r>
        <w:t>;</w:t>
      </w:r>
    </w:p>
    <w:p w14:paraId="19000000">
      <w:r>
        <w:drawing>
          <wp:inline>
            <wp:extent cx="5940425" cy="3074748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0425" cy="30747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00000">
      <w:pPr>
        <w:pStyle w:val="Style_1"/>
        <w:numPr>
          <w:ilvl w:val="0"/>
          <w:numId w:val="2"/>
        </w:numPr>
      </w:pPr>
      <w:r>
        <w:t>Указать</w:t>
      </w:r>
      <w:r>
        <w:t xml:space="preserve"> название чата (например, «Номер и буква класса</w:t>
      </w:r>
      <w:r>
        <w:t xml:space="preserve"> — название предмета»), выбрать тип </w:t>
      </w:r>
      <w:r>
        <w:rPr>
          <w:b w:val="1"/>
        </w:rPr>
        <w:t>«Чат класса»</w:t>
      </w:r>
      <w:r>
        <w:t>;</w:t>
      </w:r>
    </w:p>
    <w:p w14:paraId="1B000000">
      <w:pPr>
        <w:pStyle w:val="Style_1"/>
        <w:numPr>
          <w:ilvl w:val="0"/>
          <w:numId w:val="2"/>
        </w:numPr>
      </w:pPr>
      <w:r>
        <w:t>Н</w:t>
      </w:r>
      <w:r>
        <w:t>ажать</w:t>
      </w:r>
      <w:r>
        <w:t xml:space="preserve"> на кнопку </w:t>
      </w:r>
      <w:r>
        <w:rPr>
          <w:b w:val="1"/>
        </w:rPr>
        <w:t>«Продолжить»</w:t>
      </w:r>
      <w:r>
        <w:t>;</w:t>
      </w:r>
    </w:p>
    <w:p w14:paraId="1C000000">
      <w:pPr>
        <w:pStyle w:val="Style_1"/>
        <w:numPr>
          <w:ilvl w:val="0"/>
          <w:numId w:val="2"/>
        </w:numPr>
      </w:pPr>
      <w:r>
        <w:t>Отметить</w:t>
      </w:r>
      <w:r>
        <w:t xml:space="preserve"> учеников, которых </w:t>
      </w:r>
      <w:r>
        <w:t>нужно добавить в чат (</w:t>
      </w:r>
      <w:r>
        <w:t>можно воспользоваться</w:t>
      </w:r>
      <w:r>
        <w:t xml:space="preserve"> кнопкой </w:t>
      </w:r>
      <w:r>
        <w:rPr>
          <w:b w:val="1"/>
        </w:rPr>
        <w:t>«Выбрать всех участников»</w:t>
      </w:r>
      <w:r>
        <w:t>);</w:t>
      </w:r>
    </w:p>
    <w:p w14:paraId="1D000000">
      <w:pPr>
        <w:pStyle w:val="Style_1"/>
        <w:numPr>
          <w:ilvl w:val="0"/>
          <w:numId w:val="2"/>
        </w:numPr>
      </w:pPr>
      <w:r>
        <w:t>Нажать</w:t>
      </w:r>
      <w:r>
        <w:t xml:space="preserve"> на </w:t>
      </w:r>
      <w:r>
        <w:rPr>
          <w:b w:val="1"/>
        </w:rPr>
        <w:t>«Создать чат»</w:t>
      </w:r>
      <w:r>
        <w:t>.</w:t>
      </w:r>
    </w:p>
    <w:p w14:paraId="1E000000"/>
    <w:p w14:paraId="1F000000"/>
    <w:p w14:paraId="20000000"/>
    <w:p w14:paraId="21000000"/>
    <w:p w14:paraId="22000000">
      <w:r>
        <w:drawing>
          <wp:inline>
            <wp:extent cx="5940425" cy="2361701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940425" cy="23617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3000000">
      <w:pPr>
        <w:pStyle w:val="Style_1"/>
        <w:numPr>
          <w:ilvl w:val="0"/>
          <w:numId w:val="2"/>
        </w:numPr>
      </w:pPr>
      <w:r>
        <w:t xml:space="preserve">Написать в чат или запустить в нем </w:t>
      </w:r>
      <w:r>
        <w:t>видеозвонок</w:t>
      </w:r>
      <w:r>
        <w:t xml:space="preserve"> можно будет, </w:t>
      </w:r>
      <w:r>
        <w:t>после того как он будет создан;</w:t>
      </w:r>
    </w:p>
    <w:p w14:paraId="24000000">
      <w:pPr>
        <w:pStyle w:val="Style_1"/>
        <w:numPr>
          <w:ilvl w:val="0"/>
          <w:numId w:val="2"/>
        </w:numPr>
      </w:pPr>
      <w:r>
        <w:t>Чтобы чат</w:t>
      </w:r>
      <w:r>
        <w:t xml:space="preserve"> появился в списке публичных чатов школы и класса, </w:t>
      </w:r>
      <w:r>
        <w:t>следует обновить</w:t>
      </w:r>
      <w:r>
        <w:t xml:space="preserve"> страницу браузера.</w:t>
      </w:r>
    </w:p>
    <w:p w14:paraId="25000000">
      <w:pPr>
        <w:rPr>
          <w:b w:val="1"/>
        </w:rPr>
      </w:pPr>
      <w:r>
        <w:rPr>
          <w:b w:val="1"/>
        </w:rPr>
        <w:t>1.4.</w:t>
      </w:r>
      <w:r>
        <w:rPr>
          <w:b w:val="1"/>
        </w:rPr>
        <w:t>Как создать чат класса в приложении</w:t>
      </w:r>
    </w:p>
    <w:p w14:paraId="26000000">
      <w:r>
        <w:t>Необходимо</w:t>
      </w:r>
      <w:r>
        <w:t>:</w:t>
      </w:r>
    </w:p>
    <w:p w14:paraId="27000000">
      <w:pPr>
        <w:pStyle w:val="Style_1"/>
        <w:numPr>
          <w:ilvl w:val="0"/>
          <w:numId w:val="3"/>
        </w:numPr>
      </w:pPr>
      <w:r>
        <w:t>Нажать</w:t>
      </w:r>
      <w:r>
        <w:t xml:space="preserve"> на изображение шестерёнки —</w:t>
      </w:r>
      <w:r>
        <w:t xml:space="preserve"> </w:t>
      </w:r>
      <w:r>
        <w:t xml:space="preserve">в правом верхнем углу. После этого откроется блок </w:t>
      </w:r>
      <w:r>
        <w:rPr>
          <w:b w:val="1"/>
        </w:rPr>
        <w:t>«Управление»</w:t>
      </w:r>
      <w:r>
        <w:t>;</w:t>
      </w:r>
    </w:p>
    <w:p w14:paraId="28000000">
      <w:pPr>
        <w:pStyle w:val="Style_1"/>
        <w:numPr>
          <w:ilvl w:val="0"/>
          <w:numId w:val="3"/>
        </w:numPr>
      </w:pPr>
      <w:r>
        <w:t>Выбрать</w:t>
      </w:r>
      <w:r>
        <w:t xml:space="preserve"> пункт </w:t>
      </w:r>
      <w:r>
        <w:rPr>
          <w:b w:val="1"/>
        </w:rPr>
        <w:t>«Классы»</w:t>
      </w:r>
      <w:r>
        <w:t>;</w:t>
      </w:r>
    </w:p>
    <w:p w14:paraId="29000000">
      <w:pPr>
        <w:pStyle w:val="Style_1"/>
        <w:numPr>
          <w:ilvl w:val="0"/>
          <w:numId w:val="3"/>
        </w:numPr>
      </w:pPr>
      <w:r>
        <w:t>Найти нужный кла</w:t>
      </w:r>
      <w:r>
        <w:t xml:space="preserve">сс в </w:t>
      </w:r>
      <w:r>
        <w:t>сп</w:t>
      </w:r>
      <w:r>
        <w:t>иске и нажать на его название;</w:t>
      </w:r>
      <w:r>
        <w:t xml:space="preserve"> </w:t>
      </w:r>
    </w:p>
    <w:p w14:paraId="2A000000">
      <w:pPr>
        <w:pStyle w:val="Style_1"/>
        <w:numPr>
          <w:ilvl w:val="0"/>
          <w:numId w:val="3"/>
        </w:numPr>
      </w:pPr>
      <w:r>
        <w:t xml:space="preserve">Попросить администратора сообщества добавить вас в класс, </w:t>
      </w:r>
      <w:r>
        <w:rPr>
          <w:b w:val="1"/>
        </w:rPr>
        <w:t>если вы ещё не указаны учителем этого класса</w:t>
      </w:r>
      <w:r>
        <w:t>;</w:t>
      </w:r>
    </w:p>
    <w:p w14:paraId="2B000000">
      <w:pPr>
        <w:ind w:firstLine="0" w:left="360"/>
      </w:pPr>
      <w:r>
        <w:drawing>
          <wp:inline>
            <wp:extent cx="5940425" cy="2524175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940425" cy="25241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00000">
      <w:pPr>
        <w:pStyle w:val="Style_1"/>
        <w:numPr>
          <w:ilvl w:val="0"/>
          <w:numId w:val="3"/>
        </w:numPr>
      </w:pPr>
      <w:r>
        <w:t xml:space="preserve">При создании класса автоматически создаётся общий чат, </w:t>
      </w:r>
      <w:r>
        <w:t>куда попадают все участники;</w:t>
      </w:r>
    </w:p>
    <w:p w14:paraId="2D000000">
      <w:pPr>
        <w:pStyle w:val="Style_1"/>
        <w:numPr>
          <w:ilvl w:val="0"/>
          <w:numId w:val="3"/>
        </w:numPr>
      </w:pPr>
      <w:r>
        <w:t xml:space="preserve">Можно создать нужный чат вручную (чтобы разделить детей по подгруппам, для факультативных занятий или подобное). Для этого под списком учителей нужно нажать на кнопку </w:t>
      </w:r>
      <w:r>
        <w:rPr>
          <w:b w:val="1"/>
        </w:rPr>
        <w:t>«Создать чат».</w:t>
      </w:r>
    </w:p>
    <w:p w14:paraId="2E000000">
      <w:pPr>
        <w:pStyle w:val="Style_1"/>
        <w:numPr>
          <w:ilvl w:val="0"/>
          <w:numId w:val="3"/>
        </w:numPr>
      </w:pPr>
      <w:r>
        <w:t xml:space="preserve">Указать </w:t>
      </w:r>
      <w:r>
        <w:t>название чата (например, «Номер и буква класса</w:t>
      </w:r>
      <w:r>
        <w:t xml:space="preserve"> — название предмета»), выбрать</w:t>
      </w:r>
      <w:r>
        <w:t xml:space="preserve"> тип </w:t>
      </w:r>
      <w:r>
        <w:rPr>
          <w:b w:val="1"/>
        </w:rPr>
        <w:t>«Чат класса»</w:t>
      </w:r>
      <w:r>
        <w:t>;</w:t>
      </w:r>
    </w:p>
    <w:p w14:paraId="2F000000">
      <w:pPr>
        <w:pStyle w:val="Style_1"/>
        <w:numPr>
          <w:ilvl w:val="0"/>
          <w:numId w:val="3"/>
        </w:numPr>
      </w:pPr>
      <w:r>
        <w:t>Нажать</w:t>
      </w:r>
      <w:r>
        <w:t xml:space="preserve"> на кнопку </w:t>
      </w:r>
      <w:r>
        <w:rPr>
          <w:b w:val="1"/>
        </w:rPr>
        <w:t>«Продолжить»</w:t>
      </w:r>
      <w:r>
        <w:t>;</w:t>
      </w:r>
      <w:r>
        <w:t xml:space="preserve"> </w:t>
      </w:r>
    </w:p>
    <w:p w14:paraId="30000000">
      <w:pPr>
        <w:pStyle w:val="Style_1"/>
        <w:numPr>
          <w:ilvl w:val="0"/>
          <w:numId w:val="3"/>
        </w:numPr>
      </w:pPr>
      <w:r>
        <w:t xml:space="preserve">Отметить учеников, которых нужно добавить в чат (можно воспользоваться кнопкой </w:t>
      </w:r>
      <w:r>
        <w:rPr>
          <w:b w:val="1"/>
        </w:rPr>
        <w:t>«Выбрать всех участников»</w:t>
      </w:r>
      <w:r>
        <w:t>);</w:t>
      </w:r>
    </w:p>
    <w:p w14:paraId="31000000">
      <w:pPr>
        <w:pStyle w:val="Style_1"/>
        <w:numPr>
          <w:ilvl w:val="0"/>
          <w:numId w:val="3"/>
        </w:numPr>
      </w:pPr>
      <w:r>
        <w:t xml:space="preserve">Нажать на </w:t>
      </w:r>
      <w:r>
        <w:rPr>
          <w:b w:val="1"/>
        </w:rPr>
        <w:t>«Создать чат»;</w:t>
      </w:r>
    </w:p>
    <w:p w14:paraId="32000000">
      <w:r>
        <w:t>Написать в чат можно будет, после того как он будет создан.</w:t>
      </w:r>
      <w:r>
        <w:t xml:space="preserve"> </w:t>
      </w:r>
    </w:p>
    <w:p w14:paraId="33000000">
      <w:r>
        <w:t xml:space="preserve">При переводе на следующий учебный год все чаты за прошлый год перестанут отображаться на странице класса. Но информация сохранится в разделе </w:t>
      </w:r>
      <w:r>
        <w:rPr>
          <w:b w:val="1"/>
        </w:rPr>
        <w:t>«Сообщения»</w:t>
      </w:r>
      <w:r>
        <w:t xml:space="preserve">. </w:t>
      </w:r>
      <w:bookmarkStart w:id="1" w:name="_GoBack"/>
      <w:bookmarkEnd w:id="1"/>
      <w:r>
        <w:t>Написать в чат будет уже нельзя.</w:t>
      </w:r>
    </w:p>
    <w:p w14:paraId="34000000">
      <w:r>
        <w:drawing>
          <wp:inline>
            <wp:extent cx="5940425" cy="2533371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940425" cy="253337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5000000">
      <w:r>
        <w:drawing>
          <wp:inline>
            <wp:extent cx="5940425" cy="1674404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940425" cy="167440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6000000">
      <w:pPr>
        <w:rPr>
          <w:b w:val="1"/>
        </w:rPr>
      </w:pPr>
      <w:r>
        <w:rPr>
          <w:b w:val="1"/>
        </w:rPr>
        <w:t>2.</w:t>
      </w:r>
      <w:r>
        <w:rPr>
          <w:b w:val="1"/>
        </w:rPr>
        <w:t>Видеоуроки</w:t>
      </w:r>
    </w:p>
    <w:p w14:paraId="37000000">
      <w:pPr>
        <w:rPr>
          <w:b w:val="1"/>
        </w:rPr>
      </w:pPr>
      <w:r>
        <w:rPr>
          <w:b w:val="1"/>
        </w:rPr>
        <w:t>2.1.</w:t>
      </w:r>
      <w:r>
        <w:rPr>
          <w:b w:val="1"/>
        </w:rPr>
        <w:t xml:space="preserve">Краткое описание </w:t>
      </w:r>
    </w:p>
    <w:p w14:paraId="38000000">
      <w:r>
        <w:rPr>
          <w:b w:val="1"/>
        </w:rPr>
        <w:t>Видеоуроки</w:t>
      </w:r>
      <w:r>
        <w:t xml:space="preserve"> — это видеоконференции без огран</w:t>
      </w:r>
      <w:r>
        <w:t>ичения по времени для учителей</w:t>
      </w:r>
      <w:r>
        <w:t xml:space="preserve"> и учеников (максимум — 100 участников).</w:t>
      </w:r>
    </w:p>
    <w:p w14:paraId="39000000">
      <w:pPr>
        <w:rPr>
          <w:b w:val="1"/>
        </w:rPr>
      </w:pPr>
      <w:r>
        <w:rPr>
          <w:b w:val="1"/>
        </w:rPr>
        <w:t>2.2.</w:t>
      </w:r>
      <w:r>
        <w:rPr>
          <w:b w:val="1"/>
        </w:rPr>
        <w:t xml:space="preserve">Как это помогает образовательному процессу </w:t>
      </w:r>
    </w:p>
    <w:p w14:paraId="3A000000">
      <w:r>
        <w:t>В</w:t>
      </w:r>
      <w:r>
        <w:t>идеоуроки</w:t>
      </w:r>
      <w:r>
        <w:t xml:space="preserve"> </w:t>
      </w:r>
      <w:r>
        <w:t xml:space="preserve">используются </w:t>
      </w:r>
      <w:r>
        <w:t>для проведения дистан</w:t>
      </w:r>
      <w:r>
        <w:t xml:space="preserve">ционных или гибридных занятий </w:t>
      </w:r>
      <w:r>
        <w:t xml:space="preserve">в дополнение к классическим методам преподавания. </w:t>
      </w:r>
    </w:p>
    <w:p w14:paraId="3B000000">
      <w:pPr>
        <w:rPr>
          <w:b w:val="1"/>
        </w:rPr>
      </w:pPr>
      <w:r>
        <w:rPr>
          <w:b w:val="1"/>
        </w:rPr>
        <w:t>2.3.</w:t>
      </w:r>
      <w:r>
        <w:rPr>
          <w:b w:val="1"/>
        </w:rPr>
        <w:t xml:space="preserve">Как запустить </w:t>
      </w:r>
      <w:r>
        <w:rPr>
          <w:b w:val="1"/>
        </w:rPr>
        <w:t>видеоурок</w:t>
      </w:r>
      <w:r>
        <w:rPr>
          <w:b w:val="1"/>
        </w:rPr>
        <w:t xml:space="preserve"> в версии для компьютера</w:t>
      </w:r>
    </w:p>
    <w:p w14:paraId="3C000000">
      <w:r>
        <w:t>Необходимо</w:t>
      </w:r>
      <w:r>
        <w:t>:</w:t>
      </w:r>
    </w:p>
    <w:p w14:paraId="3D000000">
      <w:pPr>
        <w:pStyle w:val="Style_1"/>
        <w:numPr>
          <w:ilvl w:val="0"/>
          <w:numId w:val="4"/>
        </w:numPr>
      </w:pPr>
      <w:r>
        <w:t>Нажать</w:t>
      </w:r>
      <w:r>
        <w:t xml:space="preserve"> на название </w:t>
      </w:r>
      <w:r>
        <w:t>школы в левом меню платформы;</w:t>
      </w:r>
    </w:p>
    <w:p w14:paraId="3E000000">
      <w:pPr>
        <w:pStyle w:val="Style_1"/>
        <w:numPr>
          <w:ilvl w:val="0"/>
          <w:numId w:val="4"/>
        </w:numPr>
      </w:pPr>
      <w:r>
        <w:t>В правом меню выбрать</w:t>
      </w:r>
      <w:r>
        <w:t xml:space="preserve"> пункт </w:t>
      </w:r>
      <w:r>
        <w:rPr>
          <w:b w:val="1"/>
        </w:rPr>
        <w:t>«Классы»</w:t>
      </w:r>
      <w:r>
        <w:t>;</w:t>
      </w:r>
    </w:p>
    <w:p w14:paraId="3F000000">
      <w:pPr>
        <w:pStyle w:val="Style_1"/>
        <w:numPr>
          <w:ilvl w:val="0"/>
          <w:numId w:val="4"/>
        </w:numPr>
      </w:pPr>
      <w:r>
        <w:t>Найти</w:t>
      </w:r>
      <w:r>
        <w:t xml:space="preserve"> нужный кла</w:t>
      </w:r>
      <w:r>
        <w:t>сс в</w:t>
      </w:r>
      <w:r>
        <w:t xml:space="preserve"> сп</w:t>
      </w:r>
      <w:r>
        <w:t>иске и нажать</w:t>
      </w:r>
      <w:r>
        <w:t xml:space="preserve"> на его название</w:t>
      </w:r>
      <w:r>
        <w:t>;</w:t>
      </w:r>
    </w:p>
    <w:p w14:paraId="40000000">
      <w:pPr>
        <w:ind w:firstLine="0" w:left="360"/>
      </w:pPr>
      <w:r>
        <w:drawing>
          <wp:inline>
            <wp:extent cx="5940425" cy="2689101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940425" cy="26891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00000">
      <w:pPr>
        <w:pStyle w:val="Style_1"/>
        <w:numPr>
          <w:ilvl w:val="0"/>
          <w:numId w:val="4"/>
        </w:numPr>
      </w:pPr>
      <w:r>
        <w:t xml:space="preserve">В блоке </w:t>
      </w:r>
      <w:r>
        <w:rPr>
          <w:b w:val="1"/>
        </w:rPr>
        <w:t>«Чаты»</w:t>
      </w:r>
      <w:r>
        <w:t xml:space="preserve"> под списком учителей нажать на </w:t>
      </w:r>
      <w:r>
        <w:rPr>
          <w:b w:val="1"/>
        </w:rPr>
        <w:t>«Показать все»</w:t>
      </w:r>
      <w:r>
        <w:t xml:space="preserve"> и выбрать</w:t>
      </w:r>
      <w:r>
        <w:t xml:space="preserve"> нужный чат</w:t>
      </w:r>
      <w:r>
        <w:t>;</w:t>
      </w:r>
    </w:p>
    <w:p w14:paraId="42000000">
      <w:pPr>
        <w:ind w:firstLine="0" w:left="360"/>
      </w:pPr>
      <w:r>
        <w:drawing>
          <wp:inline>
            <wp:extent cx="5940425" cy="2938024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5940425" cy="29380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3000000">
      <w:pPr>
        <w:pStyle w:val="Style_1"/>
        <w:numPr>
          <w:ilvl w:val="0"/>
          <w:numId w:val="4"/>
        </w:numPr>
      </w:pPr>
      <w:r>
        <w:t xml:space="preserve">Вверху, </w:t>
      </w:r>
      <w:r>
        <w:t>справа от названия чата, нажать</w:t>
      </w:r>
      <w:r>
        <w:t xml:space="preserve"> на изображение видеокамеры</w:t>
      </w:r>
      <w:r>
        <w:t>;</w:t>
      </w:r>
    </w:p>
    <w:p w14:paraId="44000000">
      <w:pPr>
        <w:ind w:firstLine="0" w:left="360"/>
      </w:pPr>
      <w:r>
        <w:drawing>
          <wp:inline>
            <wp:extent cx="5940425" cy="2324914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5940425" cy="23249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5000000">
      <w:pPr>
        <w:pStyle w:val="Style_1"/>
        <w:numPr>
          <w:ilvl w:val="0"/>
          <w:numId w:val="4"/>
        </w:numPr>
      </w:pPr>
      <w:r>
        <w:t xml:space="preserve">Система предложит </w:t>
      </w:r>
      <w:r>
        <w:t>присоединиться к звонку через браузер устройства или установить отдельное при</w:t>
      </w:r>
      <w:r>
        <w:t>ложение для звонков в «</w:t>
      </w:r>
      <w:r>
        <w:t>Сферуме</w:t>
      </w:r>
      <w:r>
        <w:t>»;</w:t>
      </w:r>
    </w:p>
    <w:p w14:paraId="46000000">
      <w:pPr>
        <w:pStyle w:val="Style_1"/>
        <w:numPr>
          <w:ilvl w:val="0"/>
          <w:numId w:val="4"/>
        </w:numPr>
      </w:pPr>
      <w:r>
        <w:t xml:space="preserve">Ученики присоединяются к начавшемуся звонку через зелёную кнопку </w:t>
      </w:r>
      <w:r>
        <w:rPr>
          <w:b w:val="1"/>
        </w:rPr>
        <w:t>«Присоединиться»</w:t>
      </w:r>
      <w:r>
        <w:t xml:space="preserve"> на своём профиле «</w:t>
      </w:r>
      <w:r>
        <w:t>Сферум</w:t>
      </w:r>
      <w:r>
        <w:t>»;</w:t>
      </w:r>
    </w:p>
    <w:p w14:paraId="47000000">
      <w:pPr>
        <w:pStyle w:val="Style_1"/>
      </w:pPr>
      <w:r>
        <w:t xml:space="preserve">Можно </w:t>
      </w:r>
      <w:r>
        <w:t xml:space="preserve">выбрать участников из списка контактов или нажать на </w:t>
      </w:r>
      <w:r>
        <w:rPr>
          <w:b w:val="1"/>
        </w:rPr>
        <w:t>«Позвонить всем»</w:t>
      </w:r>
      <w:r>
        <w:t xml:space="preserve">, если </w:t>
      </w:r>
      <w:r>
        <w:t xml:space="preserve">нужно </w:t>
      </w:r>
      <w:r>
        <w:t xml:space="preserve">устроить </w:t>
      </w:r>
      <w:r>
        <w:t>видеоурок</w:t>
      </w:r>
      <w:r>
        <w:t xml:space="preserve"> для всех учеников из чата</w:t>
      </w:r>
      <w:r>
        <w:t>;</w:t>
      </w:r>
    </w:p>
    <w:p w14:paraId="48000000">
      <w:r>
        <w:drawing>
          <wp:inline>
            <wp:extent cx="5940425" cy="2558509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5940425" cy="25585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9000000">
      <w:pPr>
        <w:pStyle w:val="Style_1"/>
        <w:numPr>
          <w:ilvl w:val="0"/>
          <w:numId w:val="4"/>
        </w:numPr>
      </w:pPr>
      <w:r>
        <w:t xml:space="preserve">Можно </w:t>
      </w:r>
      <w:r>
        <w:t xml:space="preserve">скопировать ссылку на звонок и прислать её любому человеку не из числа участников школы и даже не </w:t>
      </w:r>
      <w:r>
        <w:t>зарегистрированному в «</w:t>
      </w:r>
      <w:r>
        <w:t>Сферуме</w:t>
      </w:r>
      <w:r>
        <w:t>»;</w:t>
      </w:r>
    </w:p>
    <w:p w14:paraId="4A000000">
      <w:r>
        <w:drawing>
          <wp:inline>
            <wp:extent cx="5940425" cy="2745508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5940425" cy="274550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B000000">
      <w:pPr>
        <w:pStyle w:val="Style_1"/>
        <w:numPr>
          <w:ilvl w:val="0"/>
          <w:numId w:val="4"/>
        </w:numPr>
      </w:pPr>
      <w:r>
        <w:t xml:space="preserve">Если в браузере появятся запросы на разрешение </w:t>
      </w:r>
      <w:r>
        <w:t xml:space="preserve">использовать камеру и микрофон, то </w:t>
      </w:r>
      <w:r>
        <w:t>выбрать</w:t>
      </w:r>
      <w:r>
        <w:t xml:space="preserve"> вариант </w:t>
      </w:r>
      <w:r>
        <w:rPr>
          <w:b w:val="1"/>
        </w:rPr>
        <w:t>«Разрешить»</w:t>
      </w:r>
      <w:r>
        <w:t>.</w:t>
      </w:r>
    </w:p>
    <w:p w14:paraId="4C000000">
      <w:pPr>
        <w:rPr>
          <w:b w:val="1"/>
        </w:rPr>
      </w:pPr>
      <w:r>
        <w:rPr>
          <w:b w:val="1"/>
        </w:rPr>
        <w:t>Более короткий путь</w:t>
      </w:r>
      <w:r>
        <w:rPr>
          <w:b w:val="1"/>
        </w:rPr>
        <w:t xml:space="preserve"> </w:t>
      </w:r>
      <w:r>
        <w:rPr>
          <w:b w:val="1"/>
        </w:rPr>
        <w:t>запуска</w:t>
      </w:r>
      <w:r>
        <w:rPr>
          <w:b w:val="1"/>
        </w:rPr>
        <w:t xml:space="preserve"> </w:t>
      </w:r>
      <w:r>
        <w:rPr>
          <w:b w:val="1"/>
        </w:rPr>
        <w:t>видеоурок</w:t>
      </w:r>
      <w:r>
        <w:rPr>
          <w:b w:val="1"/>
        </w:rPr>
        <w:t>а</w:t>
      </w:r>
      <w:r>
        <w:rPr>
          <w:b w:val="1"/>
        </w:rPr>
        <w:t xml:space="preserve"> в версии для компьютера</w:t>
      </w:r>
    </w:p>
    <w:p w14:paraId="4D000000">
      <w:r>
        <w:t>Необходимо</w:t>
      </w:r>
      <w:r>
        <w:t>:</w:t>
      </w:r>
    </w:p>
    <w:p w14:paraId="4E000000">
      <w:pPr>
        <w:pStyle w:val="Style_1"/>
        <w:numPr>
          <w:ilvl w:val="0"/>
          <w:numId w:val="5"/>
        </w:numPr>
      </w:pPr>
      <w:r>
        <w:t>Нажать</w:t>
      </w:r>
      <w:r>
        <w:t xml:space="preserve"> на фиолетовую кнопку </w:t>
      </w:r>
      <w:r>
        <w:rPr>
          <w:b w:val="1"/>
        </w:rPr>
        <w:t>«Начать звонок»</w:t>
      </w:r>
      <w:r>
        <w:t>,</w:t>
      </w:r>
      <w:r>
        <w:t xml:space="preserve"> расположенную вверху в центре (</w:t>
      </w:r>
      <w:r>
        <w:t>эта кнопка сквозная</w:t>
      </w:r>
      <w:r>
        <w:t>)</w:t>
      </w:r>
      <w:r>
        <w:t>;</w:t>
      </w:r>
    </w:p>
    <w:p w14:paraId="4F000000">
      <w:r>
        <w:drawing>
          <wp:inline>
            <wp:extent cx="5940425" cy="2306521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5940425" cy="230652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0000000">
      <w:pPr>
        <w:pStyle w:val="Style_1"/>
        <w:numPr>
          <w:ilvl w:val="0"/>
          <w:numId w:val="5"/>
        </w:numPr>
      </w:pPr>
      <w:r>
        <w:t>Открыть меню: выбрать</w:t>
      </w:r>
      <w:r>
        <w:t xml:space="preserve"> в нём нужный класс, чат или польз</w:t>
      </w:r>
      <w:r>
        <w:t>ователя из списка контактов;</w:t>
      </w:r>
    </w:p>
    <w:p w14:paraId="51000000">
      <w:pPr>
        <w:pStyle w:val="Style_1"/>
        <w:numPr>
          <w:ilvl w:val="0"/>
          <w:numId w:val="5"/>
        </w:numPr>
      </w:pPr>
      <w:r>
        <w:t xml:space="preserve">Нажать </w:t>
      </w:r>
      <w:r>
        <w:t xml:space="preserve">на кнопку </w:t>
      </w:r>
      <w:r>
        <w:rPr>
          <w:b w:val="1"/>
        </w:rPr>
        <w:t>«Начать сейчас»</w:t>
      </w:r>
      <w:r>
        <w:t xml:space="preserve"> для начал</w:t>
      </w:r>
      <w:r>
        <w:t>а звонка сразу же — или выбрать</w:t>
      </w:r>
      <w:r>
        <w:t xml:space="preserve"> вариант </w:t>
      </w:r>
      <w:r>
        <w:rPr>
          <w:b w:val="1"/>
        </w:rPr>
        <w:t>«Запланировать событие»</w:t>
      </w:r>
      <w:r>
        <w:t xml:space="preserve">, если </w:t>
      </w:r>
      <w:r>
        <w:t xml:space="preserve">нужно </w:t>
      </w:r>
      <w:r>
        <w:t xml:space="preserve">провести его </w:t>
      </w:r>
      <w:r>
        <w:t>позже;</w:t>
      </w:r>
    </w:p>
    <w:p w14:paraId="52000000">
      <w:pPr>
        <w:pStyle w:val="Style_1"/>
        <w:numPr>
          <w:ilvl w:val="0"/>
          <w:numId w:val="5"/>
        </w:numPr>
      </w:pPr>
      <w:r>
        <w:t>Система предложит присоединиться к звонку через браузер устройства или установить отдельное при</w:t>
      </w:r>
      <w:r>
        <w:t>ложение для звонков в «</w:t>
      </w:r>
      <w:r>
        <w:t>Сферуме</w:t>
      </w:r>
      <w:r>
        <w:t>»;</w:t>
      </w:r>
    </w:p>
    <w:p w14:paraId="53000000">
      <w:pPr>
        <w:pStyle w:val="Style_1"/>
        <w:numPr>
          <w:ilvl w:val="0"/>
          <w:numId w:val="5"/>
        </w:numPr>
      </w:pPr>
      <w:r>
        <w:t>Выбрать участников звонка или нажать</w:t>
      </w:r>
      <w:r>
        <w:t xml:space="preserve"> на </w:t>
      </w:r>
      <w:r>
        <w:rPr>
          <w:b w:val="1"/>
        </w:rPr>
        <w:t>«Позвонить всем»</w:t>
      </w:r>
      <w:r>
        <w:t xml:space="preserve">, если </w:t>
      </w:r>
      <w:r>
        <w:t xml:space="preserve">нужно </w:t>
      </w:r>
      <w:r>
        <w:t xml:space="preserve">устроить </w:t>
      </w:r>
      <w:r>
        <w:t>видеоурок</w:t>
      </w:r>
      <w:r>
        <w:t xml:space="preserve"> для всех учеников;</w:t>
      </w:r>
    </w:p>
    <w:p w14:paraId="54000000">
      <w:pPr>
        <w:pStyle w:val="Style_1"/>
        <w:numPr>
          <w:ilvl w:val="0"/>
          <w:numId w:val="5"/>
        </w:numPr>
      </w:pPr>
      <w:r>
        <w:t xml:space="preserve">Можно </w:t>
      </w:r>
      <w:r>
        <w:t>скопировать ссылку на звонок и прислать её любому человеку не из числа учащихся этого класса и даже не зарегистрированному в «</w:t>
      </w:r>
      <w:r>
        <w:t>Сферуме</w:t>
      </w:r>
      <w:r>
        <w:t>».</w:t>
      </w:r>
    </w:p>
    <w:p w14:paraId="55000000">
      <w:pPr>
        <w:ind w:firstLine="0" w:left="360"/>
        <w:rPr>
          <w:b w:val="1"/>
        </w:rPr>
      </w:pPr>
      <w:r>
        <w:rPr>
          <w:b w:val="1"/>
        </w:rPr>
        <w:t>2.4</w:t>
      </w:r>
      <w:r>
        <w:rPr>
          <w:b w:val="1"/>
        </w:rPr>
        <w:t>.</w:t>
      </w:r>
      <w:r>
        <w:rPr>
          <w:b w:val="1"/>
        </w:rPr>
        <w:t xml:space="preserve">Как запустить </w:t>
      </w:r>
      <w:r>
        <w:rPr>
          <w:b w:val="1"/>
        </w:rPr>
        <w:t>видеоурок</w:t>
      </w:r>
      <w:r>
        <w:rPr>
          <w:b w:val="1"/>
        </w:rPr>
        <w:t xml:space="preserve"> в приложении</w:t>
      </w:r>
    </w:p>
    <w:p w14:paraId="56000000">
      <w:pPr>
        <w:ind w:firstLine="0" w:left="360"/>
      </w:pPr>
      <w:r>
        <w:t>Необходимо</w:t>
      </w:r>
      <w:r>
        <w:t>:</w:t>
      </w:r>
    </w:p>
    <w:p w14:paraId="57000000">
      <w:pPr>
        <w:pStyle w:val="Style_1"/>
        <w:numPr>
          <w:ilvl w:val="0"/>
          <w:numId w:val="6"/>
        </w:numPr>
      </w:pPr>
      <w:r>
        <w:t>Нажать</w:t>
      </w:r>
      <w:r>
        <w:t xml:space="preserve"> на изображение шестерёнки в правом верхнем углу — откроется блок </w:t>
      </w:r>
      <w:r>
        <w:rPr>
          <w:b w:val="1"/>
        </w:rPr>
        <w:t>«Управление»</w:t>
      </w:r>
      <w:r>
        <w:t>;</w:t>
      </w:r>
    </w:p>
    <w:p w14:paraId="58000000">
      <w:pPr>
        <w:pStyle w:val="Style_1"/>
        <w:numPr>
          <w:ilvl w:val="0"/>
          <w:numId w:val="6"/>
        </w:numPr>
      </w:pPr>
      <w:r>
        <w:t xml:space="preserve">Выбрать </w:t>
      </w:r>
      <w:r>
        <w:t xml:space="preserve">пункт </w:t>
      </w:r>
      <w:r>
        <w:rPr>
          <w:b w:val="1"/>
        </w:rPr>
        <w:t>«Классы»</w:t>
      </w:r>
      <w:r>
        <w:t>;</w:t>
      </w:r>
    </w:p>
    <w:p w14:paraId="59000000">
      <w:pPr>
        <w:pStyle w:val="Style_1"/>
        <w:numPr>
          <w:ilvl w:val="0"/>
          <w:numId w:val="6"/>
        </w:numPr>
      </w:pPr>
      <w:r>
        <w:t>Найти нужный кла</w:t>
      </w:r>
      <w:r>
        <w:t xml:space="preserve">сс в </w:t>
      </w:r>
      <w:r>
        <w:t>сп</w:t>
      </w:r>
      <w:r>
        <w:t>иске и нажать на его название;</w:t>
      </w:r>
    </w:p>
    <w:p w14:paraId="5A000000">
      <w:pPr>
        <w:pStyle w:val="Style_1"/>
        <w:numPr>
          <w:ilvl w:val="0"/>
          <w:numId w:val="6"/>
        </w:numPr>
      </w:pPr>
      <w:r>
        <w:t xml:space="preserve">В блоке </w:t>
      </w:r>
      <w:r>
        <w:rPr>
          <w:b w:val="1"/>
        </w:rPr>
        <w:t>«Чаты»</w:t>
      </w:r>
      <w:r>
        <w:t xml:space="preserve"> нажать на </w:t>
      </w:r>
      <w:r>
        <w:rPr>
          <w:b w:val="1"/>
        </w:rPr>
        <w:t>«Показать все»</w:t>
      </w:r>
      <w:r>
        <w:t>;</w:t>
      </w:r>
    </w:p>
    <w:p w14:paraId="5B000000">
      <w:pPr>
        <w:pStyle w:val="Style_1"/>
        <w:numPr>
          <w:ilvl w:val="0"/>
          <w:numId w:val="6"/>
        </w:numPr>
      </w:pPr>
      <w:r>
        <w:t>Выбр</w:t>
      </w:r>
      <w:r>
        <w:t>ать нужный чат и нажать на него;</w:t>
      </w:r>
    </w:p>
    <w:p w14:paraId="5C000000">
      <w:pPr>
        <w:pStyle w:val="Style_1"/>
        <w:numPr>
          <w:ilvl w:val="0"/>
          <w:numId w:val="6"/>
        </w:numPr>
      </w:pPr>
      <w:r>
        <w:t xml:space="preserve">Вверху, </w:t>
      </w:r>
      <w:r>
        <w:t>справа от названия чата, нажать</w:t>
      </w:r>
      <w:r>
        <w:t xml:space="preserve"> на изображение видеокамеры;</w:t>
      </w:r>
    </w:p>
    <w:p w14:paraId="5D000000">
      <w:r>
        <w:drawing>
          <wp:inline>
            <wp:extent cx="5940425" cy="2573224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5940425" cy="25732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E000000">
      <w:pPr>
        <w:pStyle w:val="Style_1"/>
        <w:numPr>
          <w:ilvl w:val="0"/>
          <w:numId w:val="6"/>
        </w:numPr>
      </w:pPr>
      <w:r>
        <w:t>Выбрать</w:t>
      </w:r>
      <w:r>
        <w:t xml:space="preserve"> </w:t>
      </w:r>
      <w:r>
        <w:t xml:space="preserve">участников звонка или позвонить </w:t>
      </w:r>
      <w:r>
        <w:t>сразу всем собеседникам в чате;</w:t>
      </w:r>
    </w:p>
    <w:p w14:paraId="5F000000">
      <w:pPr>
        <w:pStyle w:val="Style_1"/>
        <w:ind w:firstLine="0" w:left="1080"/>
      </w:pPr>
      <w:r>
        <w:t xml:space="preserve">Можно </w:t>
      </w:r>
      <w:r>
        <w:t>скопировать ссылку на звонок и прислать её любому человеку не из числа учащихся этого класса и даже не заре</w:t>
      </w:r>
      <w:r>
        <w:t>гистрированному в «</w:t>
      </w:r>
      <w:r>
        <w:t>Сферуме</w:t>
      </w:r>
      <w:r>
        <w:t>».</w:t>
      </w:r>
    </w:p>
    <w:p w14:paraId="60000000">
      <w:pPr>
        <w:pStyle w:val="Style_1"/>
        <w:numPr>
          <w:ilvl w:val="0"/>
          <w:numId w:val="6"/>
        </w:numPr>
      </w:pPr>
      <w:r>
        <w:t xml:space="preserve">При первом звонке приложение попросит доступ к </w:t>
      </w:r>
      <w:r>
        <w:t>микрофону и камере. Выбрать</w:t>
      </w:r>
      <w:r>
        <w:t xml:space="preserve"> вариант </w:t>
      </w:r>
      <w:r>
        <w:rPr>
          <w:b w:val="1"/>
        </w:rPr>
        <w:t>«Разрешить»</w:t>
      </w:r>
      <w:r>
        <w:t>.</w:t>
      </w:r>
    </w:p>
    <w:p w14:paraId="61000000">
      <w:r>
        <w:rPr>
          <w:b w:val="1"/>
        </w:rPr>
        <w:t>Или иначе</w:t>
      </w:r>
      <w:r>
        <w:t xml:space="preserve"> </w:t>
      </w:r>
    </w:p>
    <w:p w14:paraId="62000000">
      <w:r>
        <w:t>Необходимо:</w:t>
      </w:r>
    </w:p>
    <w:p w14:paraId="63000000">
      <w:pPr>
        <w:pStyle w:val="Style_1"/>
        <w:numPr>
          <w:ilvl w:val="0"/>
          <w:numId w:val="7"/>
        </w:numPr>
      </w:pPr>
      <w:r>
        <w:t>Н</w:t>
      </w:r>
      <w:r>
        <w:t>а главной странице школы нажать</w:t>
      </w:r>
      <w:r>
        <w:t xml:space="preserve"> кнопку </w:t>
      </w:r>
      <w:r>
        <w:rPr>
          <w:b w:val="1"/>
        </w:rPr>
        <w:t>«Начать новый звонок»</w:t>
      </w:r>
      <w:r>
        <w:t xml:space="preserve"> (находится </w:t>
      </w:r>
      <w:r>
        <w:t>вверху под названием школы);</w:t>
      </w:r>
    </w:p>
    <w:p w14:paraId="64000000">
      <w:pPr>
        <w:pStyle w:val="Style_1"/>
        <w:numPr>
          <w:ilvl w:val="0"/>
          <w:numId w:val="7"/>
        </w:numPr>
      </w:pPr>
      <w:r>
        <w:t>Выбрать</w:t>
      </w:r>
      <w:r>
        <w:t xml:space="preserve"> в списке контакты, чат или класс, в котором</w:t>
      </w:r>
      <w:r>
        <w:t xml:space="preserve"> </w:t>
      </w:r>
      <w:r>
        <w:t xml:space="preserve">нужно </w:t>
      </w:r>
      <w:r>
        <w:t>провести урок, и нажать</w:t>
      </w:r>
      <w:r>
        <w:t xml:space="preserve"> на кнопку </w:t>
      </w:r>
      <w:r>
        <w:rPr>
          <w:b w:val="1"/>
        </w:rPr>
        <w:t>«Начать звонок»</w:t>
      </w:r>
      <w:r>
        <w:t>;</w:t>
      </w:r>
    </w:p>
    <w:p w14:paraId="65000000">
      <w:pPr>
        <w:pStyle w:val="Style_1"/>
        <w:numPr>
          <w:ilvl w:val="0"/>
          <w:numId w:val="7"/>
        </w:numPr>
      </w:pPr>
      <w:r>
        <w:t>Выбрать участников звонка или позвонить</w:t>
      </w:r>
      <w:r>
        <w:t xml:space="preserve"> сразу всем ученикам. Чтобы позвонить не зарегистрированному в «</w:t>
      </w:r>
      <w:r>
        <w:t>Сферуме</w:t>
      </w:r>
      <w:r>
        <w:t xml:space="preserve">» пользователю, </w:t>
      </w:r>
      <w:r>
        <w:t>нужно скопировать и отправить</w:t>
      </w:r>
      <w:r>
        <w:t xml:space="preserve"> ему ссылку на звонок.</w:t>
      </w:r>
    </w:p>
    <w:p w14:paraId="66000000">
      <w:r>
        <w:drawing>
          <wp:inline>
            <wp:extent cx="5940425" cy="2562188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5940425" cy="25621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7000000">
      <w:r>
        <w:drawing>
          <wp:inline>
            <wp:extent cx="5940425" cy="2806206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5940425" cy="280620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8000000">
      <w:pPr>
        <w:rPr>
          <w:b w:val="1"/>
        </w:rPr>
      </w:pPr>
      <w:r>
        <w:rPr>
          <w:b w:val="1"/>
        </w:rPr>
        <w:t>2.5.</w:t>
      </w:r>
      <w:r>
        <w:rPr>
          <w:b w:val="1"/>
        </w:rPr>
        <w:t xml:space="preserve">Видеоуроки в приложении для компьютера </w:t>
      </w:r>
    </w:p>
    <w:p w14:paraId="69000000">
      <w:r>
        <w:t>Приложение для компьютера позволяет повысить качество звонка, а также сосредоточиться именно на видеоуроке, не отвлекаясь на сообщения и приглашения в другие звонки.</w:t>
      </w:r>
    </w:p>
    <w:p w14:paraId="6A000000">
      <w:pPr>
        <w:rPr>
          <w:b w:val="1"/>
        </w:rPr>
      </w:pPr>
      <w:r>
        <w:rPr>
          <w:b w:val="1"/>
        </w:rPr>
        <w:t xml:space="preserve">2.6. </w:t>
      </w:r>
      <w:r>
        <w:rPr>
          <w:b w:val="1"/>
        </w:rPr>
        <w:t>Как запустить приложение</w:t>
      </w:r>
    </w:p>
    <w:p w14:paraId="6B000000">
      <w:r>
        <w:t>Необходимо:</w:t>
      </w:r>
    </w:p>
    <w:p w14:paraId="6C000000">
      <w:pPr>
        <w:pStyle w:val="Style_1"/>
        <w:numPr>
          <w:ilvl w:val="0"/>
          <w:numId w:val="8"/>
        </w:numPr>
      </w:pPr>
      <w:r>
        <w:t>При начале урока</w:t>
      </w:r>
      <w:r>
        <w:t>, система автома</w:t>
      </w:r>
      <w:r>
        <w:t>тически загрузит приложение на</w:t>
      </w:r>
      <w:r>
        <w:t xml:space="preserve"> компьютер.</w:t>
      </w:r>
      <w:r>
        <w:t xml:space="preserve"> В противном случае</w:t>
      </w:r>
      <w:r>
        <w:t xml:space="preserve">, </w:t>
      </w:r>
      <w:r>
        <w:t>следует скачать</w:t>
      </w:r>
      <w:r>
        <w:t xml:space="preserve"> его по </w:t>
      </w:r>
      <w:r>
        <w:t>ссылке,</w:t>
      </w:r>
      <w:r>
        <w:t xml:space="preserve"> и установи</w:t>
      </w:r>
      <w:r>
        <w:t>ть</w:t>
      </w:r>
      <w:r>
        <w:t xml:space="preserve"> как обычную программу. </w:t>
      </w:r>
    </w:p>
    <w:p w14:paraId="6D000000">
      <w:pPr>
        <w:pStyle w:val="Style_1"/>
        <w:numPr>
          <w:ilvl w:val="0"/>
          <w:numId w:val="8"/>
        </w:numPr>
      </w:pPr>
      <w:r>
        <w:t xml:space="preserve">Выбрать, как </w:t>
      </w:r>
      <w:r>
        <w:t>запускать</w:t>
      </w:r>
      <w:r>
        <w:t xml:space="preserve"> звонок</w:t>
      </w:r>
      <w:r>
        <w:t xml:space="preserve">: </w:t>
      </w:r>
      <w:r>
        <w:t>через браузер или приложение</w:t>
      </w:r>
      <w:r>
        <w:t>;</w:t>
      </w:r>
    </w:p>
    <w:p w14:paraId="6E000000">
      <w:pPr>
        <w:ind/>
        <w:jc w:val="center"/>
      </w:pPr>
      <w:r>
        <w:drawing>
          <wp:inline>
            <wp:extent cx="2838450" cy="2247900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2838450" cy="2247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F000000">
      <w:pPr>
        <w:pStyle w:val="Style_1"/>
        <w:numPr>
          <w:ilvl w:val="0"/>
          <w:numId w:val="8"/>
        </w:numPr>
      </w:pPr>
      <w:r>
        <w:t xml:space="preserve">Запуская </w:t>
      </w:r>
      <w:r>
        <w:t>приложение в первый раз, нажать</w:t>
      </w:r>
      <w:r>
        <w:t xml:space="preserve"> на кнопку </w:t>
      </w:r>
      <w:r>
        <w:rPr>
          <w:b w:val="1"/>
        </w:rPr>
        <w:t>«Авторизоваться через браузер»</w:t>
      </w:r>
      <w:r>
        <w:t xml:space="preserve">. </w:t>
      </w:r>
    </w:p>
    <w:p w14:paraId="70000000">
      <w:pPr>
        <w:pStyle w:val="Style_1"/>
      </w:pPr>
      <w:r>
        <w:t xml:space="preserve">В противном случае, </w:t>
      </w:r>
      <w:r>
        <w:t xml:space="preserve">система предложит продолжить под вашим именем. Если вход ещё не был осуществлён, тогда нужно </w:t>
      </w:r>
      <w:r>
        <w:t>сперва</w:t>
      </w:r>
      <w:r>
        <w:t xml:space="preserve"> авторизоват</w:t>
      </w:r>
      <w:r>
        <w:t>ься на платформе в браузере;</w:t>
      </w:r>
    </w:p>
    <w:p w14:paraId="71000000">
      <w:pPr>
        <w:pStyle w:val="Style_1"/>
        <w:numPr>
          <w:ilvl w:val="0"/>
          <w:numId w:val="8"/>
        </w:numPr>
      </w:pPr>
      <w:r>
        <w:t>Н</w:t>
      </w:r>
      <w:r>
        <w:t>ажать</w:t>
      </w:r>
      <w:r>
        <w:t xml:space="preserve"> на появившуюся </w:t>
      </w:r>
      <w:r>
        <w:t xml:space="preserve">кнопку </w:t>
      </w:r>
      <w:r>
        <w:rPr>
          <w:b w:val="1"/>
        </w:rPr>
        <w:t>«Открыть приложение»</w:t>
      </w:r>
      <w:r>
        <w:t xml:space="preserve">. </w:t>
      </w:r>
      <w:r>
        <w:t>О</w:t>
      </w:r>
      <w:r>
        <w:t>кажетесь в его главном меню;</w:t>
      </w:r>
    </w:p>
    <w:p w14:paraId="72000000">
      <w:pPr>
        <w:pStyle w:val="Style_1"/>
        <w:numPr>
          <w:ilvl w:val="0"/>
          <w:numId w:val="8"/>
        </w:numPr>
      </w:pPr>
      <w:r>
        <w:t>М</w:t>
      </w:r>
      <w:r>
        <w:t xml:space="preserve">ожно вернуться в браузер, </w:t>
      </w:r>
      <w:r>
        <w:t xml:space="preserve"> где </w:t>
      </w:r>
      <w:r>
        <w:t>начинали урок. Н</w:t>
      </w:r>
      <w:r>
        <w:t xml:space="preserve">ажать ещё раз на кнопку </w:t>
      </w:r>
      <w:r>
        <w:rPr>
          <w:b w:val="1"/>
        </w:rPr>
        <w:t>«Начать урок»</w:t>
      </w:r>
      <w:r>
        <w:t xml:space="preserve"> и он запустится в приложении.</w:t>
      </w:r>
    </w:p>
    <w:p w14:paraId="73000000">
      <w:r>
        <w:drawing>
          <wp:inline>
            <wp:extent cx="5940425" cy="5034861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5940425" cy="503486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4000000">
      <w:r>
        <w:t xml:space="preserve">Если во время звонка </w:t>
      </w:r>
      <w:r>
        <w:t>возникла проблема</w:t>
      </w:r>
      <w:r>
        <w:t xml:space="preserve"> технического характера, нужно написать в Поддержку платформы через раздел «Помощь» под левым меню. В письме указать регион, населенный пункт, название образовательной </w:t>
      </w:r>
      <w:r>
        <w:t xml:space="preserve">организации, обязательно приложить ссылку на проблемный звонок и файл с его логами — его можно скачать, </w:t>
      </w:r>
      <w:r>
        <w:t>нажав на шестерёнку справа внизу в</w:t>
      </w:r>
      <w:r>
        <w:t xml:space="preserve"> интерфейсе звонка. Стоит описать и другие детали, важные для понимания ситуации. Например, уточнить, в приложении был запущен звонок или в браузере (в каком, сохраняется ли проблема при его смене), какая ОС используется (</w:t>
      </w:r>
      <w:r>
        <w:t>Windows</w:t>
      </w:r>
      <w:r>
        <w:t xml:space="preserve">, </w:t>
      </w:r>
      <w:r>
        <w:t>Linux</w:t>
      </w:r>
      <w:r>
        <w:t xml:space="preserve">, </w:t>
      </w:r>
      <w:r>
        <w:t>macOS</w:t>
      </w:r>
      <w:r>
        <w:t>), приложить скриншот, если проблема визуализируется и т.д.</w:t>
      </w:r>
    </w:p>
    <w:p w14:paraId="75000000">
      <w:pPr>
        <w:rPr>
          <w:b w:val="1"/>
        </w:rPr>
      </w:pPr>
      <w:r>
        <w:rPr>
          <w:b w:val="1"/>
        </w:rPr>
        <w:t>3.</w:t>
      </w:r>
      <w:r>
        <w:rPr>
          <w:b w:val="1"/>
        </w:rPr>
        <w:t>Трансляции</w:t>
      </w:r>
    </w:p>
    <w:p w14:paraId="76000000">
      <w:pPr>
        <w:rPr>
          <w:b w:val="1"/>
        </w:rPr>
      </w:pPr>
      <w:r>
        <w:rPr>
          <w:b w:val="1"/>
        </w:rPr>
        <w:t>3.1.Краткое описание</w:t>
      </w:r>
    </w:p>
    <w:p w14:paraId="77000000">
      <w:r>
        <w:rPr>
          <w:b w:val="1"/>
        </w:rPr>
        <w:t>Трансляция</w:t>
      </w:r>
      <w:r>
        <w:t xml:space="preserve"> — это особый тип события, который создаёт звонок и предполагает наличие спикеров и зрителей. </w:t>
      </w:r>
    </w:p>
    <w:p w14:paraId="78000000">
      <w:r>
        <w:rPr>
          <w:b w:val="1"/>
        </w:rPr>
        <w:t xml:space="preserve">Спикеры </w:t>
      </w:r>
      <w:r>
        <w:t xml:space="preserve">— это те люди, которые смогут перейти непосредственно в звонок и стать его полноценными участниками: демонстрировать экран, общаться, включать и выключать видео. </w:t>
      </w:r>
    </w:p>
    <w:p w14:paraId="79000000">
      <w:r>
        <w:rPr>
          <w:b w:val="1"/>
        </w:rPr>
        <w:t>Слушатели</w:t>
      </w:r>
      <w:r>
        <w:t xml:space="preserve"> не будут подключаться к звонку: им доступен только его </w:t>
      </w:r>
      <w:r>
        <w:t>видеопросмотр</w:t>
      </w:r>
      <w:r>
        <w:t xml:space="preserve"> по ссылке. </w:t>
      </w:r>
    </w:p>
    <w:p w14:paraId="7A000000">
      <w:r>
        <w:t>Авторизованные пользователи «</w:t>
      </w:r>
      <w:r>
        <w:t>Сферума</w:t>
      </w:r>
      <w:r>
        <w:t xml:space="preserve">» могут задавать вопросы и оставлять комментарии в чате. Также они могут ставить трансляцию на паузу и отправлять ссылку на просмотр другим людям. Они не станут членами школьного сообщества и не получат доступ к его материалам. </w:t>
      </w:r>
    </w:p>
    <w:p w14:paraId="7B000000">
      <w:r>
        <w:t>Максимальное количество слушателей трансляции — около 10 тысяч человек.</w:t>
      </w:r>
    </w:p>
    <w:p w14:paraId="7C000000">
      <w:pPr>
        <w:rPr>
          <w:b w:val="1"/>
        </w:rPr>
      </w:pPr>
      <w:r>
        <w:rPr>
          <w:b w:val="1"/>
        </w:rPr>
        <w:t>3.2.</w:t>
      </w:r>
      <w:r>
        <w:rPr>
          <w:b w:val="1"/>
        </w:rPr>
        <w:t>Как это помогает образовательному процессу</w:t>
      </w:r>
    </w:p>
    <w:p w14:paraId="7D000000">
      <w:r>
        <w:t>Т</w:t>
      </w:r>
      <w:r>
        <w:t>рансляцию можно</w:t>
      </w:r>
      <w:r>
        <w:t xml:space="preserve"> </w:t>
      </w:r>
      <w:r>
        <w:t xml:space="preserve">использовать </w:t>
      </w:r>
      <w:r>
        <w:t xml:space="preserve">для того, чтобы поделиться значимым школьным мероприятием с внешним миром. </w:t>
      </w:r>
    </w:p>
    <w:p w14:paraId="7E000000">
      <w:r>
        <w:t xml:space="preserve">Например, </w:t>
      </w:r>
      <w:r>
        <w:t xml:space="preserve">пригласить </w:t>
      </w:r>
      <w:r>
        <w:t>всех заинтересованных посмотреть</w:t>
      </w:r>
      <w:r>
        <w:t xml:space="preserve"> последний звонок или иной праздник, спортивное состязание, концерт, научную конференцию. </w:t>
      </w:r>
    </w:p>
    <w:p w14:paraId="7F000000">
      <w:r>
        <w:t xml:space="preserve">После окончания трансляции автоматически формируется её видеозапись и сохраняется в разделе </w:t>
      </w:r>
      <w:r>
        <w:rPr>
          <w:b w:val="1"/>
        </w:rPr>
        <w:t>«Видео школы»</w:t>
      </w:r>
      <w:r>
        <w:t>. Если необходима запись урока, его можно запустить как трансляцию</w:t>
      </w:r>
      <w:r>
        <w:t>.</w:t>
      </w:r>
    </w:p>
    <w:p w14:paraId="80000000">
      <w:pPr>
        <w:rPr>
          <w:b w:val="1"/>
        </w:rPr>
      </w:pPr>
      <w:r>
        <w:rPr>
          <w:b w:val="1"/>
        </w:rPr>
        <w:t>3.3.</w:t>
      </w:r>
      <w:r>
        <w:rPr>
          <w:b w:val="1"/>
        </w:rPr>
        <w:t>Как создать трансляцию в версии для компьютера</w:t>
      </w:r>
    </w:p>
    <w:p w14:paraId="81000000">
      <w:r>
        <w:t xml:space="preserve">Создать трансляцию может только учитель и администратор школы. </w:t>
      </w:r>
    </w:p>
    <w:p w14:paraId="82000000">
      <w:r>
        <w:t>Необходимо</w:t>
      </w:r>
      <w:r>
        <w:t>:</w:t>
      </w:r>
    </w:p>
    <w:p w14:paraId="83000000">
      <w:pPr>
        <w:pStyle w:val="Style_1"/>
        <w:numPr>
          <w:ilvl w:val="0"/>
          <w:numId w:val="9"/>
        </w:numPr>
        <w:rPr>
          <w:b w:val="1"/>
        </w:rPr>
      </w:pPr>
      <w:r>
        <w:t>Наход</w:t>
      </w:r>
      <w:r>
        <w:t>ясь на главной странице, нажать</w:t>
      </w:r>
      <w:r>
        <w:t xml:space="preserve"> на кнопку </w:t>
      </w:r>
      <w:r>
        <w:rPr>
          <w:b w:val="1"/>
        </w:rPr>
        <w:t>«Создать трансляцию»</w:t>
      </w:r>
      <w:r>
        <w:t>;</w:t>
      </w:r>
    </w:p>
    <w:p w14:paraId="84000000">
      <w:pPr>
        <w:rPr>
          <w:b w:val="1"/>
        </w:rPr>
      </w:pPr>
      <w:r>
        <w:drawing>
          <wp:inline>
            <wp:extent cx="5940425" cy="2761448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5940425" cy="27614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5000000">
      <w:pPr>
        <w:pStyle w:val="Style_1"/>
        <w:numPr>
          <w:ilvl w:val="0"/>
          <w:numId w:val="9"/>
        </w:numPr>
      </w:pPr>
      <w:r>
        <w:t xml:space="preserve">В открывшемся окошке: </w:t>
      </w:r>
    </w:p>
    <w:p w14:paraId="86000000">
      <w:pPr>
        <w:pStyle w:val="Style_1"/>
        <w:numPr>
          <w:ilvl w:val="0"/>
          <w:numId w:val="10"/>
        </w:numPr>
      </w:pPr>
      <w:r>
        <w:t xml:space="preserve">задать </w:t>
      </w:r>
      <w:r>
        <w:t>название трансляции, дату и вр</w:t>
      </w:r>
      <w:r>
        <w:t xml:space="preserve">емя начала и окончания; </w:t>
      </w:r>
    </w:p>
    <w:p w14:paraId="87000000">
      <w:pPr>
        <w:pStyle w:val="Style_1"/>
        <w:numPr>
          <w:ilvl w:val="0"/>
          <w:numId w:val="10"/>
        </w:numPr>
      </w:pPr>
      <w:r>
        <w:t>выбрать</w:t>
      </w:r>
      <w:r>
        <w:t>, кто сможет прийти в звонок и станет спи</w:t>
      </w:r>
      <w:r>
        <w:t xml:space="preserve">кером (до 100 человек); </w:t>
      </w:r>
    </w:p>
    <w:p w14:paraId="88000000">
      <w:pPr>
        <w:pStyle w:val="Style_1"/>
        <w:numPr>
          <w:ilvl w:val="0"/>
          <w:numId w:val="10"/>
        </w:numPr>
      </w:pPr>
      <w:r>
        <w:t>выбрать</w:t>
      </w:r>
      <w:r>
        <w:t xml:space="preserve"> зрителей, которым будет доступен пр</w:t>
      </w:r>
      <w:r>
        <w:t xml:space="preserve">осмотр (до 10 тысяч); </w:t>
      </w:r>
    </w:p>
    <w:p w14:paraId="89000000">
      <w:pPr>
        <w:pStyle w:val="Style_1"/>
        <w:numPr>
          <w:ilvl w:val="0"/>
          <w:numId w:val="10"/>
        </w:numPr>
      </w:pPr>
      <w:r>
        <w:t>установить</w:t>
      </w:r>
      <w:r>
        <w:t xml:space="preserve"> подходящую обложку, чтобы трансл</w:t>
      </w:r>
      <w:r>
        <w:t>яция была красиво оформлена.</w:t>
      </w:r>
    </w:p>
    <w:p w14:paraId="8A000000">
      <w:pPr>
        <w:pStyle w:val="Style_1"/>
        <w:numPr>
          <w:ilvl w:val="0"/>
          <w:numId w:val="9"/>
        </w:numPr>
      </w:pPr>
      <w:r>
        <w:t>Нажать</w:t>
      </w:r>
      <w:r>
        <w:t xml:space="preserve"> на кнопку </w:t>
      </w:r>
      <w:r>
        <w:rPr>
          <w:b w:val="1"/>
        </w:rPr>
        <w:t>«Создать»</w:t>
      </w:r>
      <w:r>
        <w:t xml:space="preserve"> в окошке</w:t>
      </w:r>
      <w:r>
        <w:t>;</w:t>
      </w:r>
    </w:p>
    <w:p w14:paraId="8B000000">
      <w:pPr>
        <w:ind w:firstLine="0" w:left="360"/>
      </w:pPr>
      <w:r>
        <w:drawing>
          <wp:inline>
            <wp:extent cx="5940425" cy="4427269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5940425" cy="442726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C000000">
      <w:pPr>
        <w:ind w:firstLine="0" w:left="360"/>
      </w:pPr>
      <w:r>
        <w:t>Е</w:t>
      </w:r>
      <w:r>
        <w:t xml:space="preserve">сли время запуска трансляции уже наступило, она не включится автоматически, а только после нажатия администратором кнопки </w:t>
      </w:r>
      <w:r>
        <w:rPr>
          <w:b w:val="1"/>
        </w:rPr>
        <w:t>«Начать трансляцию»</w:t>
      </w:r>
      <w:r>
        <w:t xml:space="preserve"> из соответствующего значка</w:t>
      </w:r>
      <w:r>
        <w:t xml:space="preserve">. </w:t>
      </w:r>
    </w:p>
    <w:p w14:paraId="8D000000">
      <w:pPr>
        <w:ind w:firstLine="0" w:left="360"/>
      </w:pPr>
      <w:r>
        <w:t>Если запланировано больше трёх событий, их список сворачивается. Но его можно развернуть.</w:t>
      </w:r>
    </w:p>
    <w:p w14:paraId="8E000000">
      <w:pPr>
        <w:ind/>
        <w:jc w:val="center"/>
      </w:pPr>
      <w:r>
        <w:drawing>
          <wp:inline>
            <wp:extent cx="5382881" cy="3752850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2"/>
                    <a:stretch/>
                  </pic:blipFill>
                  <pic:spPr>
                    <a:xfrm flipH="false" flipV="false" rot="0">
                      <a:ext cx="5382881" cy="3752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F000000">
      <w:pPr>
        <w:rPr>
          <w:b w:val="1"/>
        </w:rPr>
      </w:pPr>
      <w:r>
        <w:rPr>
          <w:b w:val="1"/>
        </w:rPr>
        <w:t>3.4.</w:t>
      </w:r>
      <w:r>
        <w:rPr>
          <w:b w:val="1"/>
        </w:rPr>
        <w:t xml:space="preserve">Как запустить трансляцию в приложении </w:t>
      </w:r>
    </w:p>
    <w:p w14:paraId="90000000">
      <w:r>
        <w:t xml:space="preserve">Пока трансляции можно запустить только в </w:t>
      </w:r>
      <w:r>
        <w:t>браузерной</w:t>
      </w:r>
      <w:r>
        <w:t xml:space="preserve"> версии. В будущем </w:t>
      </w:r>
      <w:r>
        <w:t xml:space="preserve">планируется </w:t>
      </w:r>
      <w:r>
        <w:t xml:space="preserve">добавить возможность начинать их и с мобильных телефонов и планшетов. Смотреть прямой эфир можно на компьютере, ноутбуке или на устройствах </w:t>
      </w:r>
      <w:r>
        <w:t>Android</w:t>
      </w:r>
      <w:r>
        <w:t> 7.0 и выше (для просмотра с телефона нужно авторизоваться в «</w:t>
      </w:r>
      <w:r>
        <w:t>Сферуме</w:t>
      </w:r>
      <w:r>
        <w:t xml:space="preserve">»). На устройствах </w:t>
      </w:r>
      <w:r>
        <w:t>iOS</w:t>
      </w:r>
      <w:r>
        <w:t xml:space="preserve"> просмотр трансляций будет доступен в следующих обновлениях</w:t>
      </w:r>
      <w:r>
        <w:t>.</w:t>
      </w:r>
    </w:p>
    <w:p w14:paraId="91000000">
      <w:pPr>
        <w:rPr>
          <w:b w:val="1"/>
        </w:rPr>
      </w:pPr>
      <w:r>
        <w:rPr>
          <w:b w:val="1"/>
        </w:rPr>
        <w:t xml:space="preserve">4. </w:t>
      </w:r>
      <w:r>
        <w:rPr>
          <w:b w:val="1"/>
        </w:rPr>
        <w:t>Документы школы (обмен материалами)</w:t>
      </w:r>
    </w:p>
    <w:p w14:paraId="92000000">
      <w:r>
        <w:rPr>
          <w:b w:val="1"/>
        </w:rPr>
        <w:t>4.1.</w:t>
      </w:r>
      <w:r>
        <w:rPr>
          <w:b w:val="1"/>
        </w:rPr>
        <w:t>Краткое описание</w:t>
      </w:r>
      <w:r>
        <w:t xml:space="preserve"> </w:t>
      </w:r>
    </w:p>
    <w:p w14:paraId="93000000">
      <w:r>
        <w:rPr>
          <w:b w:val="1"/>
        </w:rPr>
        <w:t>Документы школы</w:t>
      </w:r>
      <w:r>
        <w:t xml:space="preserve"> — раздел, куда </w:t>
      </w:r>
      <w:r>
        <w:t xml:space="preserve">можно </w:t>
      </w:r>
      <w:r>
        <w:t xml:space="preserve">загрузить документы, видео, презентации и другие методические материалы. </w:t>
      </w:r>
    </w:p>
    <w:p w14:paraId="94000000">
      <w:r>
        <w:rPr>
          <w:b w:val="1"/>
        </w:rPr>
        <w:t>4.2.</w:t>
      </w:r>
      <w:r>
        <w:rPr>
          <w:b w:val="1"/>
        </w:rPr>
        <w:t>Как это помогает образовательному процессу</w:t>
      </w:r>
      <w:r>
        <w:t xml:space="preserve"> </w:t>
      </w:r>
    </w:p>
    <w:p w14:paraId="95000000">
      <w:r>
        <w:t>Возможность разместить</w:t>
      </w:r>
      <w:r>
        <w:t xml:space="preserve"> файлы, которые будут нужны для преподавания и учёбы. Школьники и коллеги смогут в любой момент посмотреть и скачать из раздела нужную информацию. </w:t>
      </w:r>
    </w:p>
    <w:p w14:paraId="96000000">
      <w:pPr>
        <w:rPr>
          <w:b w:val="1"/>
        </w:rPr>
      </w:pPr>
      <w:r>
        <w:rPr>
          <w:b w:val="1"/>
        </w:rPr>
        <w:t>4.3.</w:t>
      </w:r>
      <w:r>
        <w:rPr>
          <w:b w:val="1"/>
        </w:rPr>
        <w:t>Как добавить документы в версии для компьютера</w:t>
      </w:r>
    </w:p>
    <w:p w14:paraId="97000000">
      <w:r>
        <w:t>Необходимо</w:t>
      </w:r>
      <w:r>
        <w:t>:</w:t>
      </w:r>
      <w:r>
        <w:t xml:space="preserve"> </w:t>
      </w:r>
    </w:p>
    <w:p w14:paraId="98000000">
      <w:pPr>
        <w:pStyle w:val="Style_1"/>
        <w:numPr>
          <w:ilvl w:val="0"/>
          <w:numId w:val="11"/>
        </w:numPr>
      </w:pPr>
      <w:r>
        <w:t>Нажать</w:t>
      </w:r>
      <w:r>
        <w:t xml:space="preserve"> на название школы в левом меню платформы</w:t>
      </w:r>
      <w:r>
        <w:t xml:space="preserve"> (или на пункт </w:t>
      </w:r>
      <w:r>
        <w:rPr>
          <w:b w:val="1"/>
        </w:rPr>
        <w:t>«Моя школа»</w:t>
      </w:r>
      <w:r>
        <w:t>);</w:t>
      </w:r>
    </w:p>
    <w:p w14:paraId="99000000">
      <w:pPr>
        <w:pStyle w:val="Style_1"/>
        <w:numPr>
          <w:ilvl w:val="0"/>
          <w:numId w:val="11"/>
        </w:numPr>
      </w:pPr>
      <w:r>
        <w:t>В правом меню выбрать</w:t>
      </w:r>
      <w:r>
        <w:t xml:space="preserve"> пункт </w:t>
      </w:r>
      <w:r>
        <w:rPr>
          <w:b w:val="1"/>
        </w:rPr>
        <w:t>«Документы школы»</w:t>
      </w:r>
      <w:r>
        <w:t>;</w:t>
      </w:r>
    </w:p>
    <w:p w14:paraId="9A000000">
      <w:pPr>
        <w:pStyle w:val="Style_1"/>
        <w:numPr>
          <w:ilvl w:val="0"/>
          <w:numId w:val="11"/>
        </w:numPr>
      </w:pPr>
      <w:r>
        <w:t>Нажать</w:t>
      </w:r>
      <w:r>
        <w:t xml:space="preserve"> на кнопку </w:t>
      </w:r>
      <w:r>
        <w:rPr>
          <w:b w:val="1"/>
        </w:rPr>
        <w:t>«+»</w:t>
      </w:r>
      <w:r>
        <w:t>, расположенную в верхней части страницы</w:t>
      </w:r>
      <w:r>
        <w:t>;</w:t>
      </w:r>
    </w:p>
    <w:p w14:paraId="9B000000">
      <w:r>
        <w:drawing>
          <wp:inline>
            <wp:extent cx="5940425" cy="2240918"/>
            <wp:effectExtent b="0" l="0" r="0" t="0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5940425" cy="224091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C000000">
      <w:pPr>
        <w:pStyle w:val="Style_1"/>
        <w:numPr>
          <w:ilvl w:val="0"/>
          <w:numId w:val="11"/>
        </w:numPr>
      </w:pPr>
      <w:r>
        <w:t>Ознаком</w:t>
      </w:r>
      <w:r>
        <w:t>иться</w:t>
      </w:r>
      <w:r>
        <w:t xml:space="preserve"> с появившимся списком о</w:t>
      </w:r>
      <w:r>
        <w:t>граничений по загрузке и нажать</w:t>
      </w:r>
      <w:r>
        <w:t xml:space="preserve"> на </w:t>
      </w:r>
      <w:r>
        <w:t xml:space="preserve">кнопку </w:t>
      </w:r>
      <w:r>
        <w:rPr>
          <w:b w:val="1"/>
        </w:rPr>
        <w:t>«Загрузить документ»</w:t>
      </w:r>
      <w:r>
        <w:t>;</w:t>
      </w:r>
    </w:p>
    <w:p w14:paraId="9D000000">
      <w:pPr>
        <w:pStyle w:val="Style_1"/>
        <w:numPr>
          <w:ilvl w:val="0"/>
          <w:numId w:val="11"/>
        </w:numPr>
      </w:pPr>
      <w:r>
        <w:t>Выбрать</w:t>
      </w:r>
      <w:r>
        <w:t xml:space="preserve"> нужный документ на вашем ус</w:t>
      </w:r>
      <w:r>
        <w:t>тройстве и нажать</w:t>
      </w:r>
      <w:r>
        <w:t xml:space="preserve"> </w:t>
      </w:r>
      <w:r>
        <w:rPr>
          <w:b w:val="1"/>
        </w:rPr>
        <w:t>«Открыть»</w:t>
      </w:r>
      <w:r>
        <w:t>;</w:t>
      </w:r>
    </w:p>
    <w:p w14:paraId="9E000000">
      <w:pPr>
        <w:pStyle w:val="Style_1"/>
        <w:numPr>
          <w:ilvl w:val="0"/>
          <w:numId w:val="11"/>
        </w:numPr>
      </w:pPr>
      <w:r>
        <w:t>Документ загрузится и станет доступен всем участникам школьного сообщества.</w:t>
      </w:r>
    </w:p>
    <w:p w14:paraId="9F000000">
      <w:pPr>
        <w:tabs>
          <w:tab w:leader="none" w:pos="1020" w:val="left"/>
        </w:tabs>
        <w:ind/>
        <w:rPr>
          <w:b w:val="1"/>
        </w:rPr>
      </w:pPr>
      <w:r>
        <w:rPr>
          <w:b w:val="1"/>
        </w:rPr>
        <w:t>4.4.</w:t>
      </w:r>
      <w:r>
        <w:rPr>
          <w:b w:val="1"/>
        </w:rPr>
        <w:t xml:space="preserve">Как добавить документы в приложении </w:t>
      </w:r>
    </w:p>
    <w:p w14:paraId="A0000000">
      <w:pPr>
        <w:tabs>
          <w:tab w:leader="none" w:pos="1020" w:val="left"/>
        </w:tabs>
        <w:ind/>
      </w:pPr>
      <w:r>
        <w:t>Необходимо</w:t>
      </w:r>
      <w:r>
        <w:t>:</w:t>
      </w:r>
    </w:p>
    <w:p w14:paraId="A1000000">
      <w:pPr>
        <w:pStyle w:val="Style_1"/>
        <w:numPr>
          <w:ilvl w:val="0"/>
          <w:numId w:val="12"/>
        </w:numPr>
        <w:tabs>
          <w:tab w:leader="none" w:pos="1020" w:val="left"/>
        </w:tabs>
        <w:ind/>
      </w:pPr>
      <w:r>
        <w:t>В нижнем меню выбрать</w:t>
      </w:r>
      <w:r>
        <w:t xml:space="preserve"> пункт </w:t>
      </w:r>
      <w:r>
        <w:rPr>
          <w:b w:val="1"/>
        </w:rPr>
        <w:t>«Школа»</w:t>
      </w:r>
      <w:r>
        <w:t>;</w:t>
      </w:r>
    </w:p>
    <w:p w14:paraId="A2000000">
      <w:pPr>
        <w:pStyle w:val="Style_1"/>
        <w:numPr>
          <w:ilvl w:val="0"/>
          <w:numId w:val="12"/>
        </w:numPr>
        <w:tabs>
          <w:tab w:leader="none" w:pos="1020" w:val="left"/>
        </w:tabs>
        <w:ind/>
      </w:pPr>
      <w:r>
        <w:t>Нажать</w:t>
      </w:r>
      <w:r>
        <w:t xml:space="preserve"> на раздел </w:t>
      </w:r>
      <w:r>
        <w:rPr>
          <w:b w:val="1"/>
        </w:rPr>
        <w:t>«Файлы»</w:t>
      </w:r>
      <w:r>
        <w:t>, расположенный в средней части экр</w:t>
      </w:r>
      <w:r>
        <w:t>ана под информацией о школе;</w:t>
      </w:r>
    </w:p>
    <w:p w14:paraId="A3000000">
      <w:pPr>
        <w:pStyle w:val="Style_1"/>
        <w:numPr>
          <w:ilvl w:val="0"/>
          <w:numId w:val="12"/>
        </w:numPr>
        <w:tabs>
          <w:tab w:leader="none" w:pos="1020" w:val="left"/>
        </w:tabs>
        <w:ind/>
      </w:pPr>
      <w:r>
        <w:t>Нажать</w:t>
      </w:r>
      <w:r>
        <w:t xml:space="preserve"> на кнопку </w:t>
      </w:r>
      <w:r>
        <w:rPr>
          <w:b w:val="1"/>
        </w:rPr>
        <w:t>«+»</w:t>
      </w:r>
      <w:r>
        <w:t>, расположен</w:t>
      </w:r>
      <w:r>
        <w:t>ную в верхней части экрана;</w:t>
      </w:r>
    </w:p>
    <w:p w14:paraId="A4000000">
      <w:pPr>
        <w:pStyle w:val="Style_1"/>
        <w:numPr>
          <w:ilvl w:val="0"/>
          <w:numId w:val="12"/>
        </w:numPr>
        <w:tabs>
          <w:tab w:leader="none" w:pos="1020" w:val="left"/>
        </w:tabs>
        <w:ind/>
      </w:pPr>
      <w:r>
        <w:t>Ознакомиться</w:t>
      </w:r>
      <w:r>
        <w:t xml:space="preserve"> с появившимся списком ограничений по загрузке</w:t>
      </w:r>
      <w:r>
        <w:t>;</w:t>
      </w:r>
    </w:p>
    <w:p w14:paraId="A5000000">
      <w:pPr>
        <w:pStyle w:val="Style_1"/>
        <w:numPr>
          <w:ilvl w:val="0"/>
          <w:numId w:val="12"/>
        </w:numPr>
        <w:tabs>
          <w:tab w:leader="none" w:pos="1020" w:val="left"/>
        </w:tabs>
        <w:ind/>
      </w:pPr>
      <w:r>
        <w:t xml:space="preserve"> Нажать</w:t>
      </w:r>
      <w:r>
        <w:t xml:space="preserve"> на кнопку </w:t>
      </w:r>
      <w:r>
        <w:rPr>
          <w:b w:val="1"/>
        </w:rPr>
        <w:t xml:space="preserve">«Выбрать из галереи» </w:t>
      </w:r>
      <w:r>
        <w:t xml:space="preserve">или </w:t>
      </w:r>
      <w:r>
        <w:rPr>
          <w:b w:val="1"/>
        </w:rPr>
        <w:t>«Загрузить с устройства»</w:t>
      </w:r>
      <w:r>
        <w:t>;</w:t>
      </w:r>
    </w:p>
    <w:p w14:paraId="A6000000">
      <w:pPr>
        <w:tabs>
          <w:tab w:leader="none" w:pos="1020" w:val="left"/>
        </w:tabs>
        <w:ind w:firstLine="0" w:left="360"/>
        <w:jc w:val="center"/>
      </w:pPr>
      <w:r>
        <w:drawing>
          <wp:inline>
            <wp:extent cx="3810000" cy="2981325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4"/>
                    <a:stretch/>
                  </pic:blipFill>
                  <pic:spPr>
                    <a:xfrm flipH="false" flipV="false" rot="0">
                      <a:ext cx="3810000" cy="29813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7000000">
      <w:pPr>
        <w:pStyle w:val="Style_1"/>
        <w:numPr>
          <w:ilvl w:val="0"/>
          <w:numId w:val="12"/>
        </w:numPr>
        <w:tabs>
          <w:tab w:leader="none" w:pos="1020" w:val="left"/>
        </w:tabs>
        <w:ind/>
      </w:pPr>
      <w:r>
        <w:t xml:space="preserve">Найти </w:t>
      </w:r>
      <w:r>
        <w:t>нужный докуме</w:t>
      </w:r>
      <w:r>
        <w:t>нт на и нажать</w:t>
      </w:r>
      <w:r>
        <w:t xml:space="preserve"> </w:t>
      </w:r>
      <w:r>
        <w:rPr>
          <w:b w:val="1"/>
        </w:rPr>
        <w:t>«Выбрать»</w:t>
      </w:r>
      <w:r>
        <w:t xml:space="preserve"> в правом верхнем углу экрана;</w:t>
      </w:r>
    </w:p>
    <w:p w14:paraId="A8000000">
      <w:pPr>
        <w:pStyle w:val="Style_1"/>
        <w:numPr>
          <w:ilvl w:val="0"/>
          <w:numId w:val="12"/>
        </w:numPr>
        <w:tabs>
          <w:tab w:leader="none" w:pos="1020" w:val="left"/>
        </w:tabs>
        <w:ind/>
      </w:pPr>
      <w:r>
        <w:t xml:space="preserve">Документ загрузится и станет доступен всем участникам школьного сообщества. </w:t>
      </w:r>
    </w:p>
    <w:p w14:paraId="A9000000">
      <w:pPr>
        <w:tabs>
          <w:tab w:leader="none" w:pos="1020" w:val="left"/>
        </w:tabs>
        <w:ind/>
      </w:pPr>
      <w:r>
        <w:t>Д</w:t>
      </w:r>
      <w:r>
        <w:t xml:space="preserve">ля размещения видеофайлов есть отдельный раздел </w:t>
      </w:r>
      <w:r>
        <w:rPr>
          <w:b w:val="1"/>
        </w:rPr>
        <w:t>«Видео школы»</w:t>
      </w:r>
      <w:r>
        <w:t xml:space="preserve"> в полной версии в меню справа, в мобильном приложении под информацией о школе. Загружать в него видео в </w:t>
      </w:r>
      <w:r>
        <w:t>браузерной</w:t>
      </w:r>
      <w:r>
        <w:t xml:space="preserve"> версии и в приложении можно аналогично файлам.</w:t>
      </w:r>
    </w:p>
    <w:p w14:paraId="AA000000">
      <w:pPr>
        <w:tabs>
          <w:tab w:leader="none" w:pos="1020" w:val="left"/>
        </w:tabs>
        <w:ind/>
        <w:jc w:val="center"/>
      </w:pPr>
      <w:r>
        <w:drawing>
          <wp:inline>
            <wp:extent cx="5940425" cy="1604509"/>
            <wp:effectExtent b="0" l="0" r="0" t="0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5"/>
                    <a:stretch/>
                  </pic:blipFill>
                  <pic:spPr>
                    <a:xfrm flipH="false" flipV="false" rot="0">
                      <a:ext cx="5940425" cy="16045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B000000">
      <w:pPr>
        <w:tabs>
          <w:tab w:leader="none" w:pos="1695" w:val="left"/>
        </w:tabs>
        <w:ind/>
      </w:pPr>
      <w:r>
        <w:rPr>
          <w:b w:val="1"/>
        </w:rPr>
        <w:t>5.</w:t>
      </w:r>
      <w:r>
        <w:rPr>
          <w:b w:val="1"/>
        </w:rPr>
        <w:t>Статьи</w:t>
      </w:r>
      <w:r>
        <w:t xml:space="preserve"> </w:t>
      </w:r>
    </w:p>
    <w:p w14:paraId="AC000000">
      <w:pPr>
        <w:tabs>
          <w:tab w:leader="none" w:pos="1695" w:val="left"/>
        </w:tabs>
        <w:ind/>
      </w:pPr>
      <w:r>
        <w:rPr>
          <w:b w:val="1"/>
        </w:rPr>
        <w:t>5.1.</w:t>
      </w:r>
      <w:r>
        <w:rPr>
          <w:b w:val="1"/>
        </w:rPr>
        <w:t>Краткое описание</w:t>
      </w:r>
      <w:r>
        <w:t xml:space="preserve"> </w:t>
      </w:r>
    </w:p>
    <w:p w14:paraId="AD000000">
      <w:pPr>
        <w:tabs>
          <w:tab w:leader="none" w:pos="1695" w:val="left"/>
        </w:tabs>
        <w:ind/>
      </w:pPr>
      <w:r>
        <w:rPr>
          <w:b w:val="1"/>
        </w:rPr>
        <w:t>Статьи</w:t>
      </w:r>
      <w:r>
        <w:t xml:space="preserve"> — инструмент, позволяющий форматировать тексты (разбивать на абзацы, выделять жирным шрифтом или курсивом). К статьям можно прикреплять фотографии, опросы. </w:t>
      </w:r>
    </w:p>
    <w:p w14:paraId="AE000000">
      <w:pPr>
        <w:tabs>
          <w:tab w:leader="none" w:pos="1695" w:val="left"/>
        </w:tabs>
        <w:ind/>
      </w:pPr>
      <w:r>
        <w:rPr>
          <w:b w:val="1"/>
        </w:rPr>
        <w:t>5.2.</w:t>
      </w:r>
      <w:r>
        <w:rPr>
          <w:b w:val="1"/>
        </w:rPr>
        <w:t>Как это помогает образовательному процессу</w:t>
      </w:r>
      <w:r>
        <w:t xml:space="preserve"> </w:t>
      </w:r>
    </w:p>
    <w:p w14:paraId="AF000000">
      <w:pPr>
        <w:tabs>
          <w:tab w:leader="none" w:pos="1695" w:val="left"/>
        </w:tabs>
        <w:ind/>
      </w:pPr>
      <w:r>
        <w:t>Данный раздел используется</w:t>
      </w:r>
      <w:r>
        <w:t xml:space="preserve"> для хранения любых текстовых материалов, необходимых для сообщества. </w:t>
      </w:r>
    </w:p>
    <w:p w14:paraId="B0000000">
      <w:pPr>
        <w:tabs>
          <w:tab w:leader="none" w:pos="1695" w:val="left"/>
        </w:tabs>
        <w:ind/>
        <w:rPr>
          <w:b w:val="1"/>
        </w:rPr>
      </w:pPr>
      <w:r>
        <w:rPr>
          <w:b w:val="1"/>
        </w:rPr>
        <w:t>5.3.</w:t>
      </w:r>
      <w:r>
        <w:rPr>
          <w:b w:val="1"/>
        </w:rPr>
        <w:t>Как создать статью в версии для компьютера</w:t>
      </w:r>
    </w:p>
    <w:p w14:paraId="B1000000">
      <w:pPr>
        <w:tabs>
          <w:tab w:leader="none" w:pos="1695" w:val="left"/>
        </w:tabs>
        <w:ind/>
      </w:pPr>
      <w:r>
        <w:t>Необходимо</w:t>
      </w:r>
      <w:r>
        <w:t>:</w:t>
      </w:r>
      <w:r>
        <w:t xml:space="preserve"> </w:t>
      </w:r>
    </w:p>
    <w:p w14:paraId="B2000000">
      <w:pPr>
        <w:pStyle w:val="Style_1"/>
        <w:numPr>
          <w:ilvl w:val="0"/>
          <w:numId w:val="13"/>
        </w:numPr>
        <w:tabs>
          <w:tab w:leader="none" w:pos="1695" w:val="left"/>
        </w:tabs>
        <w:ind/>
      </w:pPr>
      <w:r>
        <w:t>Нажать</w:t>
      </w:r>
      <w:r>
        <w:t xml:space="preserve"> на название ш</w:t>
      </w:r>
      <w:r>
        <w:t>колы в левом меню платформы;</w:t>
      </w:r>
    </w:p>
    <w:p w14:paraId="B3000000">
      <w:pPr>
        <w:pStyle w:val="Style_1"/>
        <w:numPr>
          <w:ilvl w:val="0"/>
          <w:numId w:val="13"/>
        </w:numPr>
        <w:tabs>
          <w:tab w:leader="none" w:pos="1695" w:val="left"/>
        </w:tabs>
        <w:ind/>
      </w:pPr>
      <w:r>
        <w:t>В правом м</w:t>
      </w:r>
      <w:r>
        <w:t xml:space="preserve">еню выбрать пункт </w:t>
      </w:r>
      <w:r>
        <w:rPr>
          <w:b w:val="1"/>
        </w:rPr>
        <w:t>«Статьи»</w:t>
      </w:r>
      <w:r>
        <w:t>;</w:t>
      </w:r>
    </w:p>
    <w:p w14:paraId="B4000000">
      <w:pPr>
        <w:pStyle w:val="Style_1"/>
        <w:numPr>
          <w:ilvl w:val="0"/>
          <w:numId w:val="13"/>
        </w:numPr>
        <w:tabs>
          <w:tab w:leader="none" w:pos="1695" w:val="left"/>
        </w:tabs>
        <w:ind/>
      </w:pPr>
      <w:r>
        <w:t>Нажать</w:t>
      </w:r>
      <w:r>
        <w:t xml:space="preserve"> на кнопку </w:t>
      </w:r>
      <w:r>
        <w:rPr>
          <w:b w:val="1"/>
        </w:rPr>
        <w:t>«+»</w:t>
      </w:r>
      <w:r>
        <w:t>, расположенную в верхней части страницы, —</w:t>
      </w:r>
      <w:r>
        <w:t xml:space="preserve"> появится окно редактора текста;</w:t>
      </w:r>
    </w:p>
    <w:p w14:paraId="B5000000">
      <w:pPr>
        <w:tabs>
          <w:tab w:leader="none" w:pos="1695" w:val="left"/>
        </w:tabs>
        <w:ind/>
      </w:pPr>
      <w:r>
        <w:drawing>
          <wp:inline>
            <wp:extent cx="5940425" cy="2309586"/>
            <wp:effectExtent b="0" l="0" r="0" t="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6"/>
                    <a:stretch/>
                  </pic:blipFill>
                  <pic:spPr>
                    <a:xfrm flipH="false" flipV="false" rot="0">
                      <a:ext cx="5940425" cy="230958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6000000">
      <w:pPr>
        <w:pStyle w:val="Style_1"/>
        <w:numPr>
          <w:ilvl w:val="0"/>
          <w:numId w:val="13"/>
        </w:numPr>
        <w:tabs>
          <w:tab w:leader="none" w:pos="1695" w:val="left"/>
        </w:tabs>
        <w:ind/>
      </w:pPr>
      <w:r>
        <w:t xml:space="preserve">При первом запуске </w:t>
      </w:r>
      <w:r>
        <w:t>возникнет небольшая инструкция</w:t>
      </w:r>
      <w:r>
        <w:t xml:space="preserve"> по работе с инструментом;</w:t>
      </w:r>
    </w:p>
    <w:p w14:paraId="B7000000">
      <w:pPr>
        <w:tabs>
          <w:tab w:leader="none" w:pos="1695" w:val="left"/>
        </w:tabs>
        <w:ind/>
      </w:pPr>
      <w:r>
        <w:drawing>
          <wp:inline>
            <wp:extent cx="5940425" cy="2825212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5940425" cy="282521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8000000">
      <w:pPr>
        <w:pStyle w:val="Style_1"/>
        <w:numPr>
          <w:ilvl w:val="0"/>
          <w:numId w:val="13"/>
        </w:numPr>
        <w:tabs>
          <w:tab w:leader="none" w:pos="1695" w:val="left"/>
        </w:tabs>
        <w:ind/>
      </w:pPr>
      <w:r>
        <w:t xml:space="preserve">Когда основной текст будет написан и отформатирован, </w:t>
      </w:r>
      <w:r>
        <w:t xml:space="preserve">следует </w:t>
      </w:r>
      <w:r>
        <w:t>добавить к нему изображение обложки, которое в первую очередь увидят чи</w:t>
      </w:r>
      <w:r>
        <w:t>татели статьи. Для этого необходимо нажать</w:t>
      </w:r>
      <w:r>
        <w:t xml:space="preserve"> на кнопку </w:t>
      </w:r>
      <w:r>
        <w:rPr>
          <w:b w:val="1"/>
        </w:rPr>
        <w:t>«Публикация»</w:t>
      </w:r>
      <w:r>
        <w:t>, затем</w:t>
      </w:r>
      <w:r>
        <w:t xml:space="preserve"> на </w:t>
      </w:r>
      <w:r>
        <w:rPr>
          <w:b w:val="1"/>
        </w:rPr>
        <w:t>«Загрузить изображение»</w:t>
      </w:r>
      <w:r>
        <w:t>;</w:t>
      </w:r>
    </w:p>
    <w:p w14:paraId="B9000000">
      <w:pPr>
        <w:pStyle w:val="Style_1"/>
        <w:numPr>
          <w:ilvl w:val="0"/>
          <w:numId w:val="13"/>
        </w:numPr>
        <w:tabs>
          <w:tab w:leader="none" w:pos="1695" w:val="left"/>
        </w:tabs>
        <w:ind/>
      </w:pPr>
      <w:r>
        <w:t>Нажать</w:t>
      </w:r>
      <w:r>
        <w:t xml:space="preserve"> на кнопку </w:t>
      </w:r>
      <w:r>
        <w:rPr>
          <w:b w:val="1"/>
        </w:rPr>
        <w:t>«Сохранить»</w:t>
      </w:r>
      <w:r>
        <w:t xml:space="preserve"> —</w:t>
      </w:r>
      <w:r>
        <w:t xml:space="preserve"> </w:t>
      </w:r>
      <w:r>
        <w:t xml:space="preserve">статья </w:t>
      </w:r>
      <w:r>
        <w:t xml:space="preserve">будет </w:t>
      </w:r>
      <w:r>
        <w:t>сохранена, но е</w:t>
      </w:r>
      <w:r>
        <w:t xml:space="preserve">щё недоступна </w:t>
      </w:r>
      <w:r>
        <w:t>для читателей;</w:t>
      </w:r>
    </w:p>
    <w:p w14:paraId="BA000000">
      <w:pPr>
        <w:pStyle w:val="Style_1"/>
        <w:numPr>
          <w:ilvl w:val="0"/>
          <w:numId w:val="13"/>
        </w:numPr>
        <w:tabs>
          <w:tab w:leader="none" w:pos="1695" w:val="left"/>
        </w:tabs>
        <w:ind/>
      </w:pPr>
      <w:r>
        <w:t>Нажать</w:t>
      </w:r>
      <w:r>
        <w:t xml:space="preserve"> на </w:t>
      </w:r>
      <w:r>
        <w:rPr>
          <w:b w:val="1"/>
        </w:rPr>
        <w:t>«Опубликовать»</w:t>
      </w:r>
      <w:r>
        <w:t>, чтобы статья появилась в одноимённом р</w:t>
      </w:r>
      <w:r>
        <w:t>азделе школьного сообщества;</w:t>
      </w:r>
    </w:p>
    <w:p w14:paraId="BB000000">
      <w:pPr>
        <w:pStyle w:val="Style_1"/>
        <w:numPr>
          <w:ilvl w:val="0"/>
          <w:numId w:val="13"/>
        </w:numPr>
        <w:tabs>
          <w:tab w:leader="none" w:pos="1695" w:val="left"/>
        </w:tabs>
        <w:ind/>
      </w:pPr>
      <w:r>
        <w:t xml:space="preserve">После публикации статьи </w:t>
      </w:r>
      <w:r>
        <w:t xml:space="preserve">можно </w:t>
      </w:r>
      <w:r>
        <w:t>увидеть количество просмотров статей в сообществе.</w:t>
      </w:r>
    </w:p>
    <w:p w14:paraId="BC000000">
      <w:pPr>
        <w:tabs>
          <w:tab w:leader="none" w:pos="1695" w:val="left"/>
        </w:tabs>
        <w:ind w:firstLine="0" w:left="360"/>
      </w:pPr>
      <w:r>
        <w:drawing>
          <wp:inline>
            <wp:extent cx="5940425" cy="2918405"/>
            <wp:effectExtent b="0" l="0" r="0" t="0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8"/>
                    <a:stretch/>
                  </pic:blipFill>
                  <pic:spPr>
                    <a:xfrm flipH="false" flipV="false" rot="0">
                      <a:ext cx="5940425" cy="29184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D000000">
      <w:pPr>
        <w:tabs>
          <w:tab w:leader="none" w:pos="1695" w:val="left"/>
        </w:tabs>
        <w:ind w:firstLine="0" w:left="360"/>
        <w:rPr>
          <w:b w:val="1"/>
        </w:rPr>
      </w:pPr>
      <w:r>
        <w:rPr>
          <w:b w:val="1"/>
        </w:rPr>
        <w:t>5.4.</w:t>
      </w:r>
      <w:r>
        <w:rPr>
          <w:b w:val="1"/>
        </w:rPr>
        <w:t xml:space="preserve">Как создать статью в приложении </w:t>
      </w:r>
    </w:p>
    <w:p w14:paraId="BE000000">
      <w:pPr>
        <w:tabs>
          <w:tab w:leader="none" w:pos="1695" w:val="left"/>
        </w:tabs>
        <w:ind w:firstLine="0" w:left="360"/>
      </w:pPr>
      <w:r>
        <w:t>Пока в мобильном приложении можно только искать нужные статьи и просматривать их</w:t>
      </w:r>
      <w:r>
        <w:t>.</w:t>
      </w:r>
    </w:p>
    <w:p w14:paraId="BF000000">
      <w:pPr>
        <w:tabs>
          <w:tab w:leader="none" w:pos="1695" w:val="left"/>
        </w:tabs>
        <w:ind w:firstLine="0" w:left="360"/>
        <w:jc w:val="center"/>
      </w:pPr>
      <w:r>
        <w:drawing>
          <wp:inline>
            <wp:extent cx="5940425" cy="1757174"/>
            <wp:effectExtent b="0" l="0" r="0" t="0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29"/>
                    <a:stretch/>
                  </pic:blipFill>
                  <pic:spPr>
                    <a:xfrm flipH="false" flipV="false" rot="0">
                      <a:ext cx="5940425" cy="17571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0000000">
      <w:pPr>
        <w:tabs>
          <w:tab w:leader="none" w:pos="975" w:val="left"/>
        </w:tabs>
        <w:ind/>
        <w:rPr>
          <w:b w:val="1"/>
        </w:rPr>
      </w:pPr>
      <w:r>
        <w:rPr>
          <w:b w:val="1"/>
        </w:rPr>
        <w:t>6.</w:t>
      </w:r>
      <w:r>
        <w:rPr>
          <w:b w:val="1"/>
        </w:rPr>
        <w:t>Опросы</w:t>
      </w:r>
    </w:p>
    <w:p w14:paraId="C1000000">
      <w:pPr>
        <w:tabs>
          <w:tab w:leader="none" w:pos="975" w:val="left"/>
        </w:tabs>
        <w:ind/>
        <w:rPr>
          <w:b w:val="1"/>
        </w:rPr>
      </w:pPr>
      <w:r>
        <w:rPr>
          <w:b w:val="1"/>
        </w:rPr>
        <w:t>6.1.</w:t>
      </w:r>
      <w:r>
        <w:rPr>
          <w:b w:val="1"/>
        </w:rPr>
        <w:t xml:space="preserve">Краткое описание </w:t>
      </w:r>
    </w:p>
    <w:p w14:paraId="C2000000">
      <w:pPr>
        <w:tabs>
          <w:tab w:leader="none" w:pos="975" w:val="left"/>
        </w:tabs>
        <w:ind/>
      </w:pPr>
      <w:r>
        <w:rPr>
          <w:b w:val="1"/>
        </w:rPr>
        <w:t>Опросы</w:t>
      </w:r>
      <w:r>
        <w:t xml:space="preserve"> — это инструмент, позволяющий проводить голосования среди участников чата. </w:t>
      </w:r>
    </w:p>
    <w:p w14:paraId="C3000000">
      <w:pPr>
        <w:tabs>
          <w:tab w:leader="none" w:pos="975" w:val="left"/>
        </w:tabs>
        <w:ind/>
        <w:rPr>
          <w:b w:val="1"/>
        </w:rPr>
      </w:pPr>
      <w:r>
        <w:rPr>
          <w:b w:val="1"/>
        </w:rPr>
        <w:t>6.2.</w:t>
      </w:r>
      <w:r>
        <w:rPr>
          <w:b w:val="1"/>
        </w:rPr>
        <w:t xml:space="preserve">Как это помогает образовательному процессу </w:t>
      </w:r>
    </w:p>
    <w:p w14:paraId="C4000000">
      <w:pPr>
        <w:tabs>
          <w:tab w:leader="none" w:pos="975" w:val="left"/>
        </w:tabs>
        <w:ind/>
      </w:pPr>
      <w:r>
        <w:t xml:space="preserve">С помощью опросов удобно принимать коллективные решения или, например, собирать обратную связь после мероприятий. </w:t>
      </w:r>
    </w:p>
    <w:p w14:paraId="C5000000">
      <w:pPr>
        <w:tabs>
          <w:tab w:leader="none" w:pos="975" w:val="left"/>
        </w:tabs>
        <w:ind/>
        <w:rPr>
          <w:b w:val="1"/>
        </w:rPr>
      </w:pPr>
      <w:r>
        <w:rPr>
          <w:b w:val="1"/>
        </w:rPr>
        <w:t>6.3.</w:t>
      </w:r>
      <w:r>
        <w:rPr>
          <w:b w:val="1"/>
        </w:rPr>
        <w:t xml:space="preserve">Как создать опрос в версии для компьютера </w:t>
      </w:r>
    </w:p>
    <w:p w14:paraId="C6000000">
      <w:pPr>
        <w:tabs>
          <w:tab w:leader="none" w:pos="975" w:val="left"/>
        </w:tabs>
        <w:ind/>
      </w:pPr>
      <w:r>
        <w:t>Необходимо</w:t>
      </w:r>
      <w:r>
        <w:t>:</w:t>
      </w:r>
    </w:p>
    <w:p w14:paraId="C7000000">
      <w:pPr>
        <w:pStyle w:val="Style_1"/>
        <w:numPr>
          <w:ilvl w:val="0"/>
          <w:numId w:val="14"/>
        </w:numPr>
        <w:tabs>
          <w:tab w:leader="none" w:pos="975" w:val="left"/>
        </w:tabs>
        <w:ind/>
      </w:pPr>
      <w:r>
        <w:t>Нажать</w:t>
      </w:r>
      <w:r>
        <w:t xml:space="preserve"> на ш</w:t>
      </w:r>
      <w:r>
        <w:t>колу в левом меню платформы;</w:t>
      </w:r>
    </w:p>
    <w:p w14:paraId="C8000000">
      <w:pPr>
        <w:pStyle w:val="Style_1"/>
        <w:numPr>
          <w:ilvl w:val="0"/>
          <w:numId w:val="14"/>
        </w:numPr>
        <w:tabs>
          <w:tab w:leader="none" w:pos="975" w:val="left"/>
        </w:tabs>
        <w:ind/>
      </w:pPr>
      <w:r>
        <w:t>В правом меню выбрать</w:t>
      </w:r>
      <w:r>
        <w:t xml:space="preserve"> пункт </w:t>
      </w:r>
      <w:r>
        <w:rPr>
          <w:b w:val="1"/>
        </w:rPr>
        <w:t>«Классы»</w:t>
      </w:r>
      <w:r>
        <w:t>;</w:t>
      </w:r>
    </w:p>
    <w:p w14:paraId="C9000000">
      <w:pPr>
        <w:pStyle w:val="Style_1"/>
        <w:numPr>
          <w:ilvl w:val="0"/>
          <w:numId w:val="14"/>
        </w:numPr>
        <w:tabs>
          <w:tab w:leader="none" w:pos="975" w:val="left"/>
        </w:tabs>
        <w:ind/>
      </w:pPr>
      <w:r>
        <w:t>Найти нужный кла</w:t>
      </w:r>
      <w:r>
        <w:t xml:space="preserve">сс в </w:t>
      </w:r>
      <w:r>
        <w:t>сп</w:t>
      </w:r>
      <w:r>
        <w:t>иске и нажать на его название;</w:t>
      </w:r>
    </w:p>
    <w:p w14:paraId="CA000000">
      <w:pPr>
        <w:pStyle w:val="Style_1"/>
        <w:numPr>
          <w:ilvl w:val="0"/>
          <w:numId w:val="14"/>
        </w:numPr>
        <w:tabs>
          <w:tab w:leader="none" w:pos="975" w:val="left"/>
        </w:tabs>
        <w:ind/>
      </w:pPr>
      <w:r>
        <w:t xml:space="preserve">Под списком учителей в блоке </w:t>
      </w:r>
      <w:r>
        <w:rPr>
          <w:b w:val="1"/>
        </w:rPr>
        <w:t>«Чаты»</w:t>
      </w:r>
      <w:r>
        <w:t xml:space="preserve"> нажать</w:t>
      </w:r>
      <w:r>
        <w:t xml:space="preserve"> на </w:t>
      </w:r>
      <w:r>
        <w:rPr>
          <w:b w:val="1"/>
        </w:rPr>
        <w:t>«Показать все»</w:t>
      </w:r>
      <w:r>
        <w:t>;</w:t>
      </w:r>
    </w:p>
    <w:p w14:paraId="CB000000">
      <w:pPr>
        <w:pStyle w:val="Style_1"/>
        <w:numPr>
          <w:ilvl w:val="0"/>
          <w:numId w:val="14"/>
        </w:numPr>
        <w:tabs>
          <w:tab w:leader="none" w:pos="975" w:val="left"/>
        </w:tabs>
        <w:ind/>
      </w:pPr>
      <w:r>
        <w:t>Выбр</w:t>
      </w:r>
      <w:r>
        <w:t>ать нужный чат и нажать на него;</w:t>
      </w:r>
    </w:p>
    <w:p w14:paraId="CC000000">
      <w:pPr>
        <w:pStyle w:val="Style_1"/>
        <w:numPr>
          <w:ilvl w:val="0"/>
          <w:numId w:val="14"/>
        </w:numPr>
        <w:tabs>
          <w:tab w:leader="none" w:pos="975" w:val="left"/>
        </w:tabs>
        <w:ind/>
      </w:pPr>
      <w:r>
        <w:t>Нажать</w:t>
      </w:r>
      <w:r>
        <w:t xml:space="preserve"> </w:t>
      </w:r>
      <w:r>
        <w:t>на</w:t>
      </w:r>
      <w:r>
        <w:t xml:space="preserve"> </w:t>
      </w:r>
      <w:r>
        <w:rPr>
          <w:b w:val="1"/>
        </w:rPr>
        <w:t>«+»</w:t>
      </w:r>
      <w:r>
        <w:t xml:space="preserve"> слева </w:t>
      </w:r>
      <w:r>
        <w:t>о</w:t>
      </w:r>
      <w:r>
        <w:t>т</w:t>
      </w:r>
      <w:r>
        <w:t xml:space="preserve"> строки ввода текста и выбрать</w:t>
      </w:r>
      <w:r>
        <w:t xml:space="preserve"> пункт </w:t>
      </w:r>
      <w:r>
        <w:rPr>
          <w:b w:val="1"/>
        </w:rPr>
        <w:t>«Опрос»</w:t>
      </w:r>
      <w:r>
        <w:t>;</w:t>
      </w:r>
    </w:p>
    <w:p w14:paraId="CD000000">
      <w:pPr>
        <w:tabs>
          <w:tab w:leader="none" w:pos="975" w:val="left"/>
        </w:tabs>
        <w:ind w:firstLine="0" w:left="360"/>
      </w:pPr>
      <w:r>
        <w:drawing>
          <wp:inline>
            <wp:extent cx="5940425" cy="2974198"/>
            <wp:effectExtent b="0" l="0" r="0" t="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30"/>
                    <a:stretch/>
                  </pic:blipFill>
                  <pic:spPr>
                    <a:xfrm flipH="false" flipV="false" rot="0">
                      <a:ext cx="5940425" cy="29741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E000000">
      <w:pPr>
        <w:pStyle w:val="Style_1"/>
        <w:numPr>
          <w:ilvl w:val="0"/>
          <w:numId w:val="14"/>
        </w:numPr>
        <w:tabs>
          <w:tab w:leader="none" w:pos="975" w:val="left"/>
        </w:tabs>
        <w:ind/>
      </w:pPr>
      <w:r>
        <w:t>Вписать</w:t>
      </w:r>
      <w:r>
        <w:t xml:space="preserve"> тему опроса</w:t>
      </w:r>
      <w:r>
        <w:t>, формулировки ответов, выбрать</w:t>
      </w:r>
      <w:r>
        <w:t xml:space="preserve"> цветовой фо</w:t>
      </w:r>
      <w:r>
        <w:t>н из предложенных вариантов;</w:t>
      </w:r>
    </w:p>
    <w:p w14:paraId="CF000000">
      <w:pPr>
        <w:pStyle w:val="Style_1"/>
        <w:numPr>
          <w:ilvl w:val="0"/>
          <w:numId w:val="14"/>
        </w:numPr>
        <w:tabs>
          <w:tab w:leader="none" w:pos="975" w:val="left"/>
        </w:tabs>
        <w:ind/>
      </w:pPr>
      <w:r>
        <w:t>Чуть ниже можно сделать опрос анонимным, разрешить выбрать несколько вариантов ответов, запретить отмену голоса и при необходимости выставить срок, до которого можно будет пр</w:t>
      </w:r>
      <w:r>
        <w:t>инять участие в голосовании;</w:t>
      </w:r>
    </w:p>
    <w:p w14:paraId="D0000000">
      <w:pPr>
        <w:pStyle w:val="Style_1"/>
        <w:numPr>
          <w:ilvl w:val="0"/>
          <w:numId w:val="14"/>
        </w:numPr>
        <w:tabs>
          <w:tab w:leader="none" w:pos="975" w:val="left"/>
        </w:tabs>
        <w:ind/>
      </w:pPr>
      <w:r>
        <w:t xml:space="preserve">Нажать </w:t>
      </w:r>
      <w:r>
        <w:t xml:space="preserve">на кнопку </w:t>
      </w:r>
      <w:r>
        <w:rPr>
          <w:b w:val="1"/>
        </w:rPr>
        <w:t>«Прикрепить опрос».</w:t>
      </w:r>
    </w:p>
    <w:p w14:paraId="D1000000">
      <w:pPr>
        <w:tabs>
          <w:tab w:leader="none" w:pos="975" w:val="left"/>
        </w:tabs>
        <w:ind/>
      </w:pPr>
      <w:r>
        <w:drawing>
          <wp:inline>
            <wp:extent cx="5940425" cy="3053902"/>
            <wp:effectExtent b="0" l="0" r="0" t="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31"/>
                    <a:stretch/>
                  </pic:blipFill>
                  <pic:spPr>
                    <a:xfrm flipH="false" flipV="false" rot="0">
                      <a:ext cx="5940425" cy="30539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2000000">
      <w:pPr>
        <w:tabs>
          <w:tab w:leader="none" w:pos="975" w:val="left"/>
        </w:tabs>
        <w:ind/>
      </w:pPr>
      <w:r>
        <w:drawing>
          <wp:inline>
            <wp:extent cx="5940425" cy="1464720"/>
            <wp:effectExtent b="0" l="0" r="0" t="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2"/>
                    <a:stretch/>
                  </pic:blipFill>
                  <pic:spPr>
                    <a:xfrm flipH="false" flipV="false" rot="0">
                      <a:ext cx="5940425" cy="146472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1080"/>
      </w:pPr>
    </w:lvl>
    <w:lvl w:ilvl="1">
      <w:start w:val="1"/>
      <w:numFmt w:val="lowerLetter"/>
      <w:lvlText w:val="%2."/>
      <w:lvlJc w:val="left"/>
      <w:pPr>
        <w:ind w:hanging="360" w:left="1800"/>
      </w:pPr>
    </w:lvl>
    <w:lvl w:ilvl="2">
      <w:start w:val="1"/>
      <w:numFmt w:val="lowerRoman"/>
      <w:lvlText w:val="%3."/>
      <w:lvlJc w:val="right"/>
      <w:pPr>
        <w:ind w:hanging="180" w:left="2520"/>
      </w:pPr>
    </w:lvl>
    <w:lvl w:ilvl="3">
      <w:start w:val="1"/>
      <w:numFmt w:val="decimal"/>
      <w:lvlText w:val="%4."/>
      <w:lvlJc w:val="left"/>
      <w:pPr>
        <w:ind w:hanging="360" w:left="3240"/>
      </w:pPr>
    </w:lvl>
    <w:lvl w:ilvl="4">
      <w:start w:val="1"/>
      <w:numFmt w:val="lowerLetter"/>
      <w:lvlText w:val="%5."/>
      <w:lvlJc w:val="left"/>
      <w:pPr>
        <w:ind w:hanging="360" w:left="3960"/>
      </w:pPr>
    </w:lvl>
    <w:lvl w:ilvl="5">
      <w:start w:val="1"/>
      <w:numFmt w:val="lowerRoman"/>
      <w:lvlText w:val="%6."/>
      <w:lvlJc w:val="right"/>
      <w:pPr>
        <w:ind w:hanging="180" w:left="4680"/>
      </w:pPr>
    </w:lvl>
    <w:lvl w:ilvl="6">
      <w:start w:val="1"/>
      <w:numFmt w:val="decimal"/>
      <w:lvlText w:val="%7."/>
      <w:lvlJc w:val="left"/>
      <w:pPr>
        <w:ind w:hanging="360" w:left="5400"/>
      </w:pPr>
    </w:lvl>
    <w:lvl w:ilvl="7">
      <w:start w:val="1"/>
      <w:numFmt w:val="lowerLetter"/>
      <w:lvlText w:val="%8."/>
      <w:lvlJc w:val="left"/>
      <w:pPr>
        <w:ind w:hanging="360" w:left="6120"/>
      </w:pPr>
    </w:lvl>
    <w:lvl w:ilvl="8">
      <w:start w:val="1"/>
      <w:numFmt w:val="lowerRoman"/>
      <w:lvlText w:val="%9."/>
      <w:lvlJc w:val="right"/>
      <w:pPr>
        <w:ind w:hanging="180" w:left="6840"/>
      </w:pPr>
    </w:lvl>
  </w:abstractNum>
  <w:abstractNum w:abstractNumId="6">
    <w:lvl w:ilvl="0">
      <w:start w:val="1"/>
      <w:numFmt w:val="decimal"/>
      <w:lvlText w:val="%1."/>
      <w:lvlJc w:val="left"/>
      <w:pPr>
        <w:ind w:hanging="360" w:left="1080"/>
      </w:pPr>
    </w:lvl>
    <w:lvl w:ilvl="1">
      <w:start w:val="1"/>
      <w:numFmt w:val="lowerLetter"/>
      <w:lvlText w:val="%2."/>
      <w:lvlJc w:val="left"/>
      <w:pPr>
        <w:ind w:hanging="360" w:left="1800"/>
      </w:pPr>
    </w:lvl>
    <w:lvl w:ilvl="2">
      <w:start w:val="1"/>
      <w:numFmt w:val="lowerRoman"/>
      <w:lvlText w:val="%3."/>
      <w:lvlJc w:val="right"/>
      <w:pPr>
        <w:ind w:hanging="180" w:left="2520"/>
      </w:pPr>
    </w:lvl>
    <w:lvl w:ilvl="3">
      <w:start w:val="1"/>
      <w:numFmt w:val="decimal"/>
      <w:lvlText w:val="%4."/>
      <w:lvlJc w:val="left"/>
      <w:pPr>
        <w:ind w:hanging="360" w:left="3240"/>
      </w:pPr>
    </w:lvl>
    <w:lvl w:ilvl="4">
      <w:start w:val="1"/>
      <w:numFmt w:val="lowerLetter"/>
      <w:lvlText w:val="%5."/>
      <w:lvlJc w:val="left"/>
      <w:pPr>
        <w:ind w:hanging="360" w:left="3960"/>
      </w:pPr>
    </w:lvl>
    <w:lvl w:ilvl="5">
      <w:start w:val="1"/>
      <w:numFmt w:val="lowerRoman"/>
      <w:lvlText w:val="%6."/>
      <w:lvlJc w:val="right"/>
      <w:pPr>
        <w:ind w:hanging="180" w:left="4680"/>
      </w:pPr>
    </w:lvl>
    <w:lvl w:ilvl="6">
      <w:start w:val="1"/>
      <w:numFmt w:val="decimal"/>
      <w:lvlText w:val="%7."/>
      <w:lvlJc w:val="left"/>
      <w:pPr>
        <w:ind w:hanging="360" w:left="5400"/>
      </w:pPr>
    </w:lvl>
    <w:lvl w:ilvl="7">
      <w:start w:val="1"/>
      <w:numFmt w:val="lowerLetter"/>
      <w:lvlText w:val="%8."/>
      <w:lvlJc w:val="left"/>
      <w:pPr>
        <w:ind w:hanging="360" w:left="6120"/>
      </w:pPr>
    </w:lvl>
    <w:lvl w:ilvl="8">
      <w:start w:val="1"/>
      <w:numFmt w:val="lowerRoman"/>
      <w:lvlText w:val="%9."/>
      <w:lvlJc w:val="right"/>
      <w:pPr>
        <w:ind w:hanging="180" w:left="6840"/>
      </w:pPr>
    </w:lvl>
  </w:abstractNum>
  <w:abstractNum w:abstractNumId="7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8">
    <w:lvl w:ilvl="0">
      <w:start w:val="1"/>
      <w:numFmt w:val="decimal"/>
      <w:lvlText w:val="%1."/>
      <w:lvlJc w:val="left"/>
      <w:pPr>
        <w:ind w:hanging="360" w:left="720"/>
      </w:pPr>
      <w:rPr>
        <w:b w:val="0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9">
    <w:lvl w:ilvl="0">
      <w:start w:val="1"/>
      <w:numFmt w:val="bullet"/>
      <w:lvlText w:val=""/>
      <w:lvlJc w:val="left"/>
      <w:pPr>
        <w:ind w:hanging="360" w:left="144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1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6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200"/>
      </w:pPr>
      <w:rPr>
        <w:rFonts w:ascii="Wingdings" w:hAnsi="Wingdings"/>
      </w:rPr>
    </w:lvl>
  </w:abstractNum>
  <w:abstractNum w:abstractNumId="1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line="360" w:lineRule="auto"/>
      <w:ind/>
      <w:jc w:val="both"/>
    </w:pPr>
    <w:rPr>
      <w:rFonts w:ascii="Times New Roman" w:hAnsi="Times New Roman"/>
      <w:sz w:val="28"/>
    </w:rPr>
  </w:style>
  <w:style w:default="1" w:styleId="Style_2_ch" w:type="character">
    <w:name w:val="Normal"/>
    <w:link w:val="Style_2"/>
    <w:rPr>
      <w:rFonts w:ascii="Times New Roman" w:hAnsi="Times New Roman"/>
      <w:sz w:val="28"/>
    </w:rPr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Placeholder Text"/>
    <w:basedOn w:val="Style_8"/>
    <w:link w:val="Style_7_ch"/>
    <w:rPr>
      <w:color w:val="808080"/>
    </w:rPr>
  </w:style>
  <w:style w:styleId="Style_7_ch" w:type="character">
    <w:name w:val="Placeholder Text"/>
    <w:basedOn w:val="Style_8_ch"/>
    <w:link w:val="Style_7"/>
    <w:rPr>
      <w:color w:val="808080"/>
    </w:rPr>
  </w:style>
  <w:style w:styleId="Style_9" w:type="paragraph">
    <w:name w:val="heading 3"/>
    <w:next w:val="Style_2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Balloon Text"/>
    <w:basedOn w:val="Style_2"/>
    <w:link w:val="Style_10_ch"/>
    <w:pPr>
      <w:spacing w:after="0" w:line="240" w:lineRule="auto"/>
      <w:ind/>
    </w:pPr>
    <w:rPr>
      <w:rFonts w:ascii="Tahoma" w:hAnsi="Tahoma"/>
      <w:sz w:val="16"/>
    </w:rPr>
  </w:style>
  <w:style w:styleId="Style_10_ch" w:type="character">
    <w:name w:val="Balloon Text"/>
    <w:basedOn w:val="Style_2_ch"/>
    <w:link w:val="Style_10"/>
    <w:rPr>
      <w:rFonts w:ascii="Tahoma" w:hAnsi="Tahoma"/>
      <w:sz w:val="16"/>
    </w:rPr>
  </w:style>
  <w:style w:styleId="Style_11" w:type="paragraph">
    <w:name w:val="toc 3"/>
    <w:next w:val="Style_2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2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basedOn w:val="Style_2"/>
    <w:next w:val="Style_2"/>
    <w:link w:val="Style_13_ch"/>
    <w:uiPriority w:val="9"/>
    <w:qFormat/>
    <w:pPr>
      <w:keepNext w:val="1"/>
      <w:keepLines w:val="1"/>
      <w:spacing w:after="0" w:before="480"/>
      <w:ind/>
      <w:outlineLvl w:val="0"/>
    </w:pPr>
    <w:rPr>
      <w:b w:val="1"/>
      <w:sz w:val="32"/>
    </w:rPr>
  </w:style>
  <w:style w:styleId="Style_13_ch" w:type="character">
    <w:name w:val="heading 1"/>
    <w:basedOn w:val="Style_2_ch"/>
    <w:link w:val="Style_13"/>
    <w:rPr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2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2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19" w:type="paragraph">
    <w:name w:val="toc 8"/>
    <w:next w:val="Style_2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2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1" w:type="paragraph">
    <w:name w:val="List Paragraph"/>
    <w:basedOn w:val="Style_2"/>
    <w:link w:val="Style_1_ch"/>
    <w:pPr>
      <w:ind w:firstLine="0" w:left="720"/>
      <w:contextualSpacing w:val="1"/>
    </w:pPr>
  </w:style>
  <w:style w:styleId="Style_1_ch" w:type="character">
    <w:name w:val="List Paragraph"/>
    <w:basedOn w:val="Style_2_ch"/>
    <w:link w:val="Style_1"/>
  </w:style>
  <w:style w:styleId="Style_21" w:type="paragraph">
    <w:name w:val="Subtitle"/>
    <w:next w:val="Style_2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2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2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basedOn w:val="Style_2"/>
    <w:next w:val="Style_2"/>
    <w:link w:val="Style_24_ch"/>
    <w:uiPriority w:val="9"/>
    <w:qFormat/>
    <w:pPr>
      <w:keepNext w:val="1"/>
      <w:keepLines w:val="1"/>
      <w:spacing w:after="0"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24_ch" w:type="character">
    <w:name w:val="heading 2"/>
    <w:basedOn w:val="Style_2_ch"/>
    <w:link w:val="Style_24"/>
    <w:rPr>
      <w:rFonts w:asciiTheme="majorAscii" w:hAnsiTheme="majorHAnsi"/>
      <w:b w:val="1"/>
      <w:color w:themeColor="accent1" w:val="4F81BD"/>
      <w:sz w:val="26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9" Target="numbering.xml" Type="http://schemas.openxmlformats.org/officeDocument/2006/relationships/numbering"/>
  <Relationship Id="rId37" Target="webSettings.xml" Type="http://schemas.openxmlformats.org/officeDocument/2006/relationships/webSettings"/>
  <Relationship Id="rId34" Target="settings.xml" Type="http://schemas.openxmlformats.org/officeDocument/2006/relationships/settings"/>
  <Relationship Id="rId33" Target="fontTable.xml" Type="http://schemas.openxmlformats.org/officeDocument/2006/relationships/fontTable"/>
  <Relationship Id="rId31" Target="media/31.png" Type="http://schemas.openxmlformats.org/officeDocument/2006/relationships/image"/>
  <Relationship Id="rId28" Target="media/28.png" Type="http://schemas.openxmlformats.org/officeDocument/2006/relationships/image"/>
  <Relationship Id="rId24" Target="media/24.png" Type="http://schemas.openxmlformats.org/officeDocument/2006/relationships/image"/>
  <Relationship Id="rId36" Target="stylesWithEffects.xml" Type="http://schemas.microsoft.com/office/2007/relationships/stylesWithEffects"/>
  <Relationship Id="rId23" Target="media/23.png" Type="http://schemas.openxmlformats.org/officeDocument/2006/relationships/image"/>
  <Relationship Id="rId27" Target="media/27.png" Type="http://schemas.openxmlformats.org/officeDocument/2006/relationships/image"/>
  <Relationship Id="rId21" Target="media/21.png" Type="http://schemas.openxmlformats.org/officeDocument/2006/relationships/image"/>
  <Relationship Id="rId19" Target="media/19.png" Type="http://schemas.openxmlformats.org/officeDocument/2006/relationships/image"/>
  <Relationship Id="rId18" Target="media/18.png" Type="http://schemas.openxmlformats.org/officeDocument/2006/relationships/image"/>
  <Relationship Id="rId17" Target="media/17.png" Type="http://schemas.openxmlformats.org/officeDocument/2006/relationships/image"/>
  <Relationship Id="rId15" Target="media/15.png" Type="http://schemas.openxmlformats.org/officeDocument/2006/relationships/image"/>
  <Relationship Id="rId16" Target="media/16.png" Type="http://schemas.openxmlformats.org/officeDocument/2006/relationships/image"/>
  <Relationship Id="rId11" Target="media/11.png" Type="http://schemas.openxmlformats.org/officeDocument/2006/relationships/image"/>
  <Relationship Id="rId22" Target="media/22.png" Type="http://schemas.openxmlformats.org/officeDocument/2006/relationships/image"/>
  <Relationship Id="rId38" Target="theme/theme1.xml" Type="http://schemas.openxmlformats.org/officeDocument/2006/relationships/theme"/>
  <Relationship Id="rId10" Target="media/10.png" Type="http://schemas.openxmlformats.org/officeDocument/2006/relationships/image"/>
  <Relationship Id="rId14" Target="media/14.png" Type="http://schemas.openxmlformats.org/officeDocument/2006/relationships/image"/>
  <Relationship Id="rId7" Target="media/7.png" Type="http://schemas.openxmlformats.org/officeDocument/2006/relationships/image"/>
  <Relationship Id="rId6" Target="media/6.png" Type="http://schemas.openxmlformats.org/officeDocument/2006/relationships/image"/>
  <Relationship Id="rId13" Target="media/13.png" Type="http://schemas.openxmlformats.org/officeDocument/2006/relationships/image"/>
  <Relationship Id="rId9" Target="media/9.png" Type="http://schemas.openxmlformats.org/officeDocument/2006/relationships/image"/>
  <Relationship Id="rId32" Target="media/32.png" Type="http://schemas.openxmlformats.org/officeDocument/2006/relationships/image"/>
  <Relationship Id="rId5" Target="media/5.png" Type="http://schemas.openxmlformats.org/officeDocument/2006/relationships/image"/>
  <Relationship Id="rId8" Target="media/8.png" Type="http://schemas.openxmlformats.org/officeDocument/2006/relationships/image"/>
  <Relationship Id="rId4" Target="media/4.png" Type="http://schemas.openxmlformats.org/officeDocument/2006/relationships/image"/>
  <Relationship Id="rId26" Target="media/26.png" Type="http://schemas.openxmlformats.org/officeDocument/2006/relationships/image"/>
  <Relationship Id="rId35" Target="styles.xml" Type="http://schemas.openxmlformats.org/officeDocument/2006/relationships/styles"/>
  <Relationship Id="rId12" Target="media/12.png" Type="http://schemas.openxmlformats.org/officeDocument/2006/relationships/image"/>
  <Relationship Id="rId29" Target="media/29.png" Type="http://schemas.openxmlformats.org/officeDocument/2006/relationships/image"/>
  <Relationship Id="rId3" Target="media/3.png" Type="http://schemas.openxmlformats.org/officeDocument/2006/relationships/image"/>
  <Relationship Id="rId30" Target="media/30.png" Type="http://schemas.openxmlformats.org/officeDocument/2006/relationships/image"/>
  <Relationship Id="rId2" Target="media/2.png" Type="http://schemas.openxmlformats.org/officeDocument/2006/relationships/image"/>
  <Relationship Id="rId25" Target="media/25.png" Type="http://schemas.openxmlformats.org/officeDocument/2006/relationships/image"/>
  <Relationship Id="rId1" Target="media/1.png" Type="http://schemas.openxmlformats.org/officeDocument/2006/relationships/image"/>
  <Relationship Id="rId20" Target="media/20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2022-11-23T19:23:43Z</dcterms:modified>
</cp:coreProperties>
</file>